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1"/>
        <w:gridCol w:w="31"/>
        <w:gridCol w:w="22"/>
        <w:gridCol w:w="24"/>
      </w:tblGrid>
      <w:tr w:rsidR="002A6F73" w:rsidRPr="004B5602" w:rsidTr="00875366"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727" w:rsidRPr="002D2ADE" w:rsidRDefault="002D2ADE" w:rsidP="00604361">
            <w:pPr>
              <w:jc w:val="center"/>
              <w:rPr>
                <w:rFonts w:ascii="Marianne" w:hAnsi="Marianne"/>
                <w:b/>
                <w:color w:val="1F497D" w:themeColor="text2"/>
                <w:sz w:val="52"/>
              </w:rPr>
            </w:pPr>
            <w:bookmarkStart w:id="0" w:name="_GoBack"/>
            <w:bookmarkEnd w:id="0"/>
            <w:r w:rsidRPr="002D2ADE">
              <w:rPr>
                <w:rFonts w:ascii="Marianne" w:hAnsi="Marianne"/>
                <w:b/>
                <w:color w:val="1F497D" w:themeColor="text2"/>
                <w:spacing w:val="-10"/>
                <w:sz w:val="52"/>
              </w:rPr>
              <w:t>Centre</w:t>
            </w:r>
            <w:r w:rsidRPr="002D2ADE">
              <w:rPr>
                <w:rFonts w:ascii="Marianne" w:hAnsi="Marianne"/>
                <w:b/>
                <w:color w:val="1F497D" w:themeColor="text2"/>
                <w:spacing w:val="-17"/>
                <w:sz w:val="52"/>
              </w:rPr>
              <w:t xml:space="preserve"> </w:t>
            </w:r>
            <w:r w:rsidRPr="002D2ADE">
              <w:rPr>
                <w:rFonts w:ascii="Marianne" w:hAnsi="Marianne"/>
                <w:b/>
                <w:color w:val="1F497D" w:themeColor="text2"/>
                <w:spacing w:val="-10"/>
                <w:sz w:val="52"/>
              </w:rPr>
              <w:t>Hospitalier</w:t>
            </w:r>
            <w:r w:rsidRPr="002D2ADE">
              <w:rPr>
                <w:rFonts w:ascii="Marianne" w:hAnsi="Marianne"/>
                <w:b/>
                <w:color w:val="1F497D" w:themeColor="text2"/>
                <w:spacing w:val="-17"/>
                <w:sz w:val="52"/>
              </w:rPr>
              <w:t xml:space="preserve"> </w:t>
            </w:r>
            <w:r w:rsidRPr="002D2ADE">
              <w:rPr>
                <w:rFonts w:ascii="Marianne" w:hAnsi="Marianne"/>
                <w:b/>
                <w:color w:val="1F497D" w:themeColor="text2"/>
                <w:spacing w:val="-10"/>
                <w:sz w:val="52"/>
              </w:rPr>
              <w:t>de</w:t>
            </w:r>
            <w:r w:rsidRPr="002D2ADE">
              <w:rPr>
                <w:rFonts w:ascii="Marianne" w:hAnsi="Marianne"/>
                <w:b/>
                <w:color w:val="1F497D" w:themeColor="text2"/>
                <w:spacing w:val="-16"/>
                <w:sz w:val="52"/>
              </w:rPr>
              <w:t xml:space="preserve"> </w:t>
            </w:r>
            <w:r w:rsidRPr="002D2ADE">
              <w:rPr>
                <w:rFonts w:ascii="Marianne" w:hAnsi="Marianne"/>
                <w:b/>
                <w:color w:val="1F497D" w:themeColor="text2"/>
                <w:spacing w:val="-23"/>
                <w:sz w:val="52"/>
              </w:rPr>
              <w:t>Valenciennes</w:t>
            </w:r>
          </w:p>
          <w:p w:rsidR="00872727" w:rsidRPr="004B5602" w:rsidRDefault="00604361" w:rsidP="007F6CD9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4B5602">
              <w:rPr>
                <w:rFonts w:ascii="Arial" w:hAnsi="Arial" w:cs="Arial"/>
                <w:b/>
                <w:smallCap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E938F0" wp14:editId="743A246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94615</wp:posOffset>
                      </wp:positionV>
                      <wp:extent cx="6591300" cy="45085"/>
                      <wp:effectExtent l="0" t="0" r="0" b="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0" cy="45085"/>
                                <a:chOff x="0" y="0"/>
                                <a:chExt cx="6591300" cy="45719"/>
                              </a:xfrm>
                            </wpg:grpSpPr>
                            <wps:wsp>
                              <wps:cNvPr id="5" name="Rectangle 4"/>
                              <wps:cNvSpPr/>
                              <wps:spPr>
                                <a:xfrm>
                                  <a:off x="0" y="0"/>
                                  <a:ext cx="4671060" cy="45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Rectangle 5"/>
                              <wps:cNvSpPr/>
                              <wps:spPr>
                                <a:xfrm>
                                  <a:off x="4724400" y="0"/>
                                  <a:ext cx="18669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83F225" id="Groupe 1" o:spid="_x0000_s1026" style="position:absolute;margin-left:10.55pt;margin-top:7.45pt;width:519pt;height:3.55pt;z-index:251659264;mso-width-relative:margin;mso-height-relative:margin" coordsize="6591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">
                      <v:rect id="Rectangle 4" o:spid="_x0000_s1027" style="position:absolute;width:4671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grwgAAANoAAAAPAAAAZHJzL2Rvd25yZXYueG1sRI9BawIx&#10;FITvBf9DeIK3mrVg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CkxogrwgAAANoAAAAPAAAA&#10;AAAAAAAAAAAAAAcCAABkcnMvZG93bnJldi54bWxQSwUGAAAAAAMAAwC3AAAA9gIAAAAA&#10;" fillcolor="#1f497d [3215]" stroked="f" strokeweight="2pt"/>
                      <v:rect id="Rectangle 5" o:spid="_x0000_s1028" style="position:absolute;left:47244;width:1866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" fillcolor="gray [1629]" stroked="f" strokeweight="2pt"/>
                    </v:group>
                  </w:pict>
                </mc:Fallback>
              </mc:AlternateContent>
            </w:r>
          </w:p>
          <w:p w:rsidR="004229A0" w:rsidRPr="004229A0" w:rsidRDefault="004229A0" w:rsidP="004229A0">
            <w:pPr>
              <w:jc w:val="center"/>
              <w:rPr>
                <w:rFonts w:ascii="Marianne" w:hAnsi="Marianne" w:cs="Arial"/>
                <w:b/>
                <w:smallCaps/>
                <w:sz w:val="32"/>
                <w:szCs w:val="32"/>
              </w:rPr>
            </w:pPr>
            <w:r w:rsidRPr="004229A0">
              <w:rPr>
                <w:rFonts w:ascii="Marianne" w:hAnsi="Marianne" w:cs="Arial"/>
                <w:b/>
                <w:smallCaps/>
                <w:sz w:val="32"/>
                <w:szCs w:val="32"/>
              </w:rPr>
              <w:t xml:space="preserve">Fiche de poste </w:t>
            </w:r>
          </w:p>
          <w:p w:rsidR="002A6F73" w:rsidRPr="00854667" w:rsidRDefault="002A6F73" w:rsidP="00422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F73" w:rsidRPr="004B5602" w:rsidTr="00875366"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"/>
              <w:gridCol w:w="10399"/>
              <w:gridCol w:w="123"/>
            </w:tblGrid>
            <w:tr w:rsidR="00D505D8" w:rsidRPr="004B5602" w:rsidTr="00D505D8">
              <w:tc>
                <w:tcPr>
                  <w:tcW w:w="10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05D8" w:rsidRPr="00854667" w:rsidRDefault="00D505D8" w:rsidP="00D617C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shd w:val="clear" w:color="auto" w:fill="1F497D" w:themeFill="text2"/>
                    <w:tblLook w:val="01E0" w:firstRow="1" w:lastRow="1" w:firstColumn="1" w:lastColumn="1" w:noHBand="0" w:noVBand="0"/>
                  </w:tblPr>
                  <w:tblGrid>
                    <w:gridCol w:w="10399"/>
                  </w:tblGrid>
                  <w:tr w:rsidR="00D505D8" w:rsidRPr="004B5602" w:rsidTr="007B3513">
                    <w:trPr>
                      <w:trHeight w:val="539"/>
                    </w:trPr>
                    <w:tc>
                      <w:tcPr>
                        <w:tcW w:w="10399" w:type="dxa"/>
                        <w:shd w:val="clear" w:color="auto" w:fill="1F497D" w:themeFill="text2"/>
                      </w:tcPr>
                      <w:p w:rsidR="007563FF" w:rsidRDefault="006B3F7D" w:rsidP="00CA78AB">
                        <w:pPr>
                          <w:jc w:val="center"/>
                          <w:rPr>
                            <w:rFonts w:ascii="Marianne" w:hAnsi="Marianne" w:cs="Arial"/>
                            <w:color w:val="FFFFFF" w:themeColor="background1"/>
                            <w:sz w:val="28"/>
                            <w:szCs w:val="24"/>
                          </w:rPr>
                        </w:pPr>
                        <w:r>
                          <w:rPr>
                            <w:rFonts w:ascii="Marianne" w:hAnsi="Marianne" w:cs="Arial"/>
                            <w:color w:val="FFFFFF" w:themeColor="background1"/>
                            <w:sz w:val="28"/>
                            <w:szCs w:val="24"/>
                          </w:rPr>
                          <w:t>CHARGE(E) DE MISSION</w:t>
                        </w:r>
                        <w:r w:rsidR="00CA78AB">
                          <w:rPr>
                            <w:rFonts w:ascii="Marianne" w:hAnsi="Marianne" w:cs="Arial"/>
                            <w:color w:val="FFFFFF" w:themeColor="background1"/>
                            <w:sz w:val="28"/>
                            <w:szCs w:val="24"/>
                          </w:rPr>
                          <w:t xml:space="preserve"> </w:t>
                        </w:r>
                      </w:p>
                      <w:p w:rsidR="00D505D8" w:rsidRPr="00853EBE" w:rsidRDefault="00853EBE" w:rsidP="00CA78AB">
                        <w:pPr>
                          <w:jc w:val="center"/>
                          <w:rPr>
                            <w:rFonts w:ascii="Marianne" w:hAnsi="Marianne" w:cs="Arial"/>
                            <w:color w:val="FFFFFF" w:themeColor="background1"/>
                            <w:sz w:val="28"/>
                            <w:szCs w:val="24"/>
                          </w:rPr>
                        </w:pPr>
                        <w:r>
                          <w:rPr>
                            <w:rFonts w:ascii="Marianne" w:hAnsi="Marianne" w:cs="Arial"/>
                            <w:color w:val="FFFFFF" w:themeColor="background1"/>
                            <w:sz w:val="28"/>
                            <w:szCs w:val="24"/>
                          </w:rPr>
                          <w:t>QUALITE - GESTION DES RISQUES</w:t>
                        </w:r>
                        <w:r w:rsidR="007563FF">
                          <w:rPr>
                            <w:rFonts w:ascii="Marianne" w:hAnsi="Marianne" w:cs="Arial"/>
                            <w:color w:val="FFFFFF" w:themeColor="background1"/>
                            <w:sz w:val="28"/>
                            <w:szCs w:val="24"/>
                          </w:rPr>
                          <w:t xml:space="preserve"> – EXPERIENCE PATIENT</w:t>
                        </w:r>
                      </w:p>
                    </w:tc>
                  </w:tr>
                </w:tbl>
                <w:p w:rsidR="00D505D8" w:rsidRPr="004B5602" w:rsidRDefault="00D505D8" w:rsidP="00D505D8">
                  <w:pPr>
                    <w:rPr>
                      <w:rFonts w:ascii="Arial" w:hAnsi="Arial" w:cs="Arial"/>
                      <w:i/>
                      <w:sz w:val="22"/>
                    </w:rPr>
                  </w:pPr>
                </w:p>
              </w:tc>
            </w:tr>
            <w:tr w:rsidR="002A6F73" w:rsidRPr="004B5602" w:rsidTr="00D505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08" w:type="dxa"/>
                <w:wAfter w:w="123" w:type="dxa"/>
                <w:trHeight w:val="539"/>
              </w:trPr>
              <w:tc>
                <w:tcPr>
                  <w:tcW w:w="10399" w:type="dxa"/>
                  <w:shd w:val="clear" w:color="auto" w:fill="auto"/>
                </w:tcPr>
                <w:p w:rsidR="002A6F73" w:rsidRPr="00854667" w:rsidRDefault="002A6F73" w:rsidP="00D505D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A6F73" w:rsidRPr="004B5602" w:rsidRDefault="002A6F73" w:rsidP="007F6CD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A6F73" w:rsidRPr="0010338F" w:rsidTr="00875366"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3" w:rsidRPr="007B3513" w:rsidRDefault="007B3513" w:rsidP="007F6CD9">
            <w:pPr>
              <w:rPr>
                <w:rFonts w:ascii="Marianne" w:hAnsi="Marianne" w:cs="Arial"/>
                <w:b/>
                <w:sz w:val="22"/>
              </w:rPr>
            </w:pPr>
            <w:r>
              <w:rPr>
                <w:rFonts w:ascii="Marianne" w:hAnsi="Marianne" w:cs="Arial"/>
                <w:b/>
                <w:sz w:val="22"/>
              </w:rPr>
              <w:t>Centre Hospitalier (ou direction commune) </w:t>
            </w:r>
          </w:p>
          <w:p w:rsidR="002A6F73" w:rsidRPr="0010338F" w:rsidRDefault="002A6F73" w:rsidP="007F6CD9">
            <w:pPr>
              <w:rPr>
                <w:rFonts w:ascii="Marianne" w:hAnsi="Marianne" w:cs="Arial"/>
                <w:sz w:val="22"/>
              </w:rPr>
            </w:pPr>
            <w:r w:rsidRPr="0010338F">
              <w:rPr>
                <w:rFonts w:ascii="Marianne" w:hAnsi="Marianne" w:cs="Arial"/>
                <w:sz w:val="22"/>
              </w:rPr>
              <w:t xml:space="preserve">Centre Hospitalier </w:t>
            </w:r>
            <w:r w:rsidR="006B6A8A">
              <w:rPr>
                <w:rFonts w:ascii="Marianne" w:hAnsi="Marianne" w:cs="Arial"/>
                <w:sz w:val="22"/>
              </w:rPr>
              <w:t>de Valenciennes</w:t>
            </w:r>
          </w:p>
          <w:p w:rsidR="002A6F73" w:rsidRPr="0010338F" w:rsidRDefault="002A6F73" w:rsidP="007F6CD9">
            <w:pPr>
              <w:rPr>
                <w:rFonts w:ascii="Marianne" w:hAnsi="Marianne" w:cs="Arial"/>
                <w:sz w:val="22"/>
              </w:rPr>
            </w:pPr>
          </w:p>
          <w:p w:rsidR="002A6F73" w:rsidRPr="0010338F" w:rsidRDefault="002A6F73" w:rsidP="007F6CD9">
            <w:pPr>
              <w:rPr>
                <w:rFonts w:ascii="Marianne" w:hAnsi="Marianne" w:cs="Arial"/>
                <w:b/>
                <w:bCs/>
                <w:sz w:val="22"/>
              </w:rPr>
            </w:pPr>
            <w:r w:rsidRPr="0010338F">
              <w:rPr>
                <w:rFonts w:ascii="Marianne" w:hAnsi="Marianne" w:cs="Arial"/>
                <w:b/>
                <w:bCs/>
                <w:sz w:val="22"/>
              </w:rPr>
              <w:t xml:space="preserve">Adresse : </w:t>
            </w:r>
          </w:p>
          <w:p w:rsidR="002A6F73" w:rsidRPr="0010338F" w:rsidRDefault="00026F2F" w:rsidP="007F6CD9">
            <w:pPr>
              <w:rPr>
                <w:rFonts w:ascii="Marianne" w:hAnsi="Marianne" w:cs="Arial"/>
                <w:sz w:val="22"/>
              </w:rPr>
            </w:pPr>
            <w:r>
              <w:rPr>
                <w:rFonts w:ascii="Marianne" w:hAnsi="Marianne" w:cs="Arial"/>
                <w:sz w:val="22"/>
              </w:rPr>
              <w:t>Centre Hospitalier de Valenciennes</w:t>
            </w:r>
          </w:p>
          <w:p w:rsidR="002A6F73" w:rsidRDefault="00026F2F" w:rsidP="007F6CD9">
            <w:pPr>
              <w:rPr>
                <w:rFonts w:ascii="Marianne" w:hAnsi="Marianne" w:cs="Arial"/>
                <w:sz w:val="22"/>
              </w:rPr>
            </w:pPr>
            <w:r>
              <w:rPr>
                <w:rFonts w:ascii="Marianne" w:hAnsi="Marianne" w:cs="Arial"/>
                <w:sz w:val="22"/>
              </w:rPr>
              <w:t>Avenue Désandrouin</w:t>
            </w:r>
          </w:p>
          <w:p w:rsidR="008235DA" w:rsidRPr="00853EBE" w:rsidRDefault="00853EBE" w:rsidP="00853EBE">
            <w:pPr>
              <w:rPr>
                <w:rFonts w:ascii="Marianne" w:hAnsi="Marianne" w:cs="Arial"/>
                <w:sz w:val="22"/>
              </w:rPr>
            </w:pPr>
            <w:r>
              <w:rPr>
                <w:rFonts w:ascii="Marianne" w:hAnsi="Marianne" w:cs="Arial"/>
                <w:sz w:val="22"/>
              </w:rPr>
              <w:t xml:space="preserve">59300 </w:t>
            </w:r>
            <w:r w:rsidR="005C1305">
              <w:rPr>
                <w:rFonts w:ascii="Marianne" w:hAnsi="Marianne" w:cs="Arial"/>
                <w:sz w:val="22"/>
              </w:rPr>
              <w:t>–</w:t>
            </w:r>
            <w:r>
              <w:rPr>
                <w:rFonts w:ascii="Marianne" w:hAnsi="Marianne" w:cs="Arial"/>
                <w:sz w:val="22"/>
              </w:rPr>
              <w:t xml:space="preserve"> Valenciennes</w:t>
            </w:r>
          </w:p>
        </w:tc>
      </w:tr>
      <w:tr w:rsidR="0001489D" w:rsidRPr="0010338F" w:rsidTr="00396245">
        <w:trPr>
          <w:gridAfter w:val="1"/>
          <w:wAfter w:w="25" w:type="dxa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9D" w:rsidRPr="0010338F" w:rsidRDefault="0001489D" w:rsidP="002D2ADE">
            <w:pPr>
              <w:rPr>
                <w:rFonts w:ascii="Marianne" w:hAnsi="Marianne" w:cs="Arial"/>
                <w:sz w:val="22"/>
              </w:rPr>
            </w:pPr>
          </w:p>
        </w:tc>
      </w:tr>
      <w:tr w:rsidR="0001489D" w:rsidRPr="0010338F" w:rsidTr="00396245">
        <w:trPr>
          <w:gridAfter w:val="1"/>
          <w:wAfter w:w="25" w:type="dxa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01489D" w:rsidRPr="0010338F" w:rsidRDefault="0001489D" w:rsidP="007B3513">
            <w:pPr>
              <w:spacing w:before="240" w:after="240"/>
              <w:jc w:val="center"/>
              <w:rPr>
                <w:rFonts w:ascii="Marianne" w:hAnsi="Marianne" w:cs="Arial"/>
                <w:b/>
                <w:bCs/>
                <w:color w:val="404040" w:themeColor="text1" w:themeTint="BF"/>
                <w:sz w:val="22"/>
              </w:rPr>
            </w:pPr>
            <w:r w:rsidRPr="0010338F">
              <w:rPr>
                <w:rFonts w:ascii="Marianne" w:hAnsi="Marianne" w:cs="Arial"/>
                <w:b/>
                <w:bCs/>
                <w:color w:val="FFFFFF" w:themeColor="background1"/>
                <w:sz w:val="22"/>
              </w:rPr>
              <w:t>Présentation générale de l'établissement</w:t>
            </w:r>
          </w:p>
        </w:tc>
      </w:tr>
      <w:tr w:rsidR="002A6F73" w:rsidRPr="00865706" w:rsidTr="00875366"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667" w:rsidRDefault="00854667" w:rsidP="00865706">
            <w:pPr>
              <w:jc w:val="both"/>
              <w:rPr>
                <w:rFonts w:ascii="Marianne" w:hAnsi="Marianne" w:cs="Arial"/>
                <w:sz w:val="16"/>
                <w:szCs w:val="16"/>
              </w:rPr>
            </w:pPr>
          </w:p>
          <w:p w:rsidR="00865706" w:rsidRPr="00865706" w:rsidRDefault="00865706" w:rsidP="00865706">
            <w:pPr>
              <w:jc w:val="both"/>
              <w:rPr>
                <w:rFonts w:ascii="Marianne" w:hAnsi="Marianne" w:cs="Arial"/>
                <w:sz w:val="22"/>
              </w:rPr>
            </w:pPr>
            <w:r w:rsidRPr="00865706">
              <w:rPr>
                <w:rFonts w:ascii="Marianne" w:hAnsi="Marianne" w:cs="Arial"/>
                <w:sz w:val="22"/>
              </w:rPr>
              <w:t>Le Centre Hospitalier de Valenciennes (CHV) est le troisième établissement hospitalier de la région Hauts-de-France, après le CHRU de Lille et le CHU d’Amiens. Il répond aux besoins d’une population de 800 000 habitants et emploie 5 200 agents. Son budget est de 500 M€.</w:t>
            </w:r>
          </w:p>
          <w:p w:rsidR="00865706" w:rsidRPr="00854667" w:rsidRDefault="00865706" w:rsidP="00865706">
            <w:pPr>
              <w:jc w:val="both"/>
              <w:rPr>
                <w:rFonts w:ascii="Marianne" w:hAnsi="Marianne" w:cs="Arial"/>
                <w:sz w:val="16"/>
                <w:szCs w:val="16"/>
              </w:rPr>
            </w:pPr>
          </w:p>
          <w:p w:rsidR="00865706" w:rsidRPr="00865706" w:rsidRDefault="00865706" w:rsidP="00865706">
            <w:pPr>
              <w:jc w:val="both"/>
              <w:rPr>
                <w:rFonts w:ascii="Marianne" w:hAnsi="Marianne" w:cs="Arial"/>
                <w:sz w:val="22"/>
              </w:rPr>
            </w:pPr>
            <w:r w:rsidRPr="00865706">
              <w:rPr>
                <w:rFonts w:ascii="Marianne" w:hAnsi="Marianne" w:cs="Arial"/>
                <w:sz w:val="22"/>
              </w:rPr>
              <w:t>L’hyperspécialisation et la performance des activités tant médicales que médico-techniques ou logistiques ainsi que les partenariats développés publics et privés, nécessitent la mise en œuvre d’une stratégie de haut niveau.</w:t>
            </w:r>
          </w:p>
          <w:p w:rsidR="00865706" w:rsidRPr="00854667" w:rsidRDefault="00865706" w:rsidP="00865706">
            <w:pPr>
              <w:jc w:val="both"/>
              <w:rPr>
                <w:rFonts w:ascii="Marianne" w:hAnsi="Marianne" w:cs="Arial"/>
                <w:sz w:val="16"/>
                <w:szCs w:val="16"/>
              </w:rPr>
            </w:pPr>
          </w:p>
          <w:p w:rsidR="00865706" w:rsidRPr="00865706" w:rsidRDefault="00865706" w:rsidP="00865706">
            <w:pPr>
              <w:jc w:val="both"/>
              <w:rPr>
                <w:rFonts w:ascii="Marianne" w:hAnsi="Marianne" w:cs="Arial"/>
                <w:sz w:val="22"/>
              </w:rPr>
            </w:pPr>
            <w:r w:rsidRPr="00865706">
              <w:rPr>
                <w:rFonts w:ascii="Marianne" w:hAnsi="Marianne" w:cs="Arial"/>
                <w:sz w:val="22"/>
              </w:rPr>
              <w:t xml:space="preserve">En outre, l’hôpital de Valenciennes est l’établissement support </w:t>
            </w:r>
            <w:r w:rsidR="0004553A">
              <w:rPr>
                <w:rFonts w:ascii="Marianne" w:hAnsi="Marianne" w:cs="Arial"/>
                <w:sz w:val="22"/>
              </w:rPr>
              <w:t>du</w:t>
            </w:r>
            <w:r w:rsidRPr="00865706">
              <w:rPr>
                <w:rFonts w:ascii="Marianne" w:hAnsi="Marianne" w:cs="Arial"/>
                <w:sz w:val="22"/>
              </w:rPr>
              <w:t xml:space="preserve"> territoire du Hainaut-Cambrésis comportant 10 établissements au total. </w:t>
            </w:r>
          </w:p>
          <w:p w:rsidR="00865706" w:rsidRPr="00854667" w:rsidRDefault="00865706" w:rsidP="00865706">
            <w:pPr>
              <w:jc w:val="both"/>
              <w:rPr>
                <w:rFonts w:ascii="Marianne" w:hAnsi="Marianne" w:cs="Arial"/>
                <w:sz w:val="16"/>
                <w:szCs w:val="16"/>
              </w:rPr>
            </w:pPr>
          </w:p>
          <w:p w:rsidR="00865706" w:rsidRPr="00865706" w:rsidRDefault="00865706" w:rsidP="00865706">
            <w:pPr>
              <w:jc w:val="both"/>
              <w:rPr>
                <w:rFonts w:ascii="Marianne" w:hAnsi="Marianne" w:cs="Arial"/>
                <w:sz w:val="22"/>
              </w:rPr>
            </w:pPr>
            <w:r w:rsidRPr="00865706">
              <w:rPr>
                <w:rFonts w:ascii="Marianne" w:hAnsi="Marianne" w:cs="Arial"/>
                <w:sz w:val="22"/>
              </w:rPr>
              <w:t>Le CHV possède de nombreux labels et certifications concernant la qualité des soins et de son organisation (HAS, ERAS, LABELIX, IHAB, NIDCAP, COFRAC, ISO 9001, ISO 13485, ISO 14001…).</w:t>
            </w:r>
          </w:p>
          <w:p w:rsidR="00865706" w:rsidRPr="00854667" w:rsidRDefault="00865706" w:rsidP="00865706">
            <w:pPr>
              <w:jc w:val="both"/>
              <w:rPr>
                <w:rFonts w:ascii="Marianne" w:hAnsi="Marianne" w:cs="Arial"/>
                <w:sz w:val="16"/>
                <w:szCs w:val="16"/>
              </w:rPr>
            </w:pPr>
          </w:p>
          <w:p w:rsidR="00865706" w:rsidRPr="00865706" w:rsidRDefault="00865706" w:rsidP="00865706">
            <w:pPr>
              <w:jc w:val="both"/>
              <w:rPr>
                <w:rFonts w:ascii="Marianne" w:hAnsi="Marianne" w:cs="Arial"/>
                <w:sz w:val="22"/>
              </w:rPr>
            </w:pPr>
            <w:r w:rsidRPr="00865706">
              <w:rPr>
                <w:rFonts w:ascii="Marianne" w:hAnsi="Marianne" w:cs="Arial"/>
                <w:sz w:val="22"/>
              </w:rPr>
              <w:t>Le CHV est en Direction Commune avec le Centre Hospitalier de Fourmies (CHF). Le CHF emploie 530 agents pour un budget de 42,6 M€.</w:t>
            </w:r>
          </w:p>
          <w:p w:rsidR="00865706" w:rsidRDefault="00865706" w:rsidP="00865706">
            <w:pPr>
              <w:contextualSpacing/>
              <w:jc w:val="both"/>
              <w:rPr>
                <w:rFonts w:ascii="Marianne" w:hAnsi="Marianne" w:cs="Arial"/>
                <w:sz w:val="22"/>
              </w:rPr>
            </w:pPr>
          </w:p>
          <w:p w:rsidR="00854667" w:rsidRPr="00865706" w:rsidRDefault="00854667" w:rsidP="00865706">
            <w:pPr>
              <w:contextualSpacing/>
              <w:jc w:val="both"/>
              <w:rPr>
                <w:rFonts w:ascii="Marianne" w:hAnsi="Marianne" w:cs="Arial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62"/>
            </w:tblGrid>
            <w:tr w:rsidR="00AF0DC3" w:rsidRPr="00854667" w:rsidTr="00854667">
              <w:tc>
                <w:tcPr>
                  <w:tcW w:w="10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 w:themeFill="background1" w:themeFillShade="80"/>
                </w:tcPr>
                <w:p w:rsidR="00AF0DC3" w:rsidRPr="00854667" w:rsidRDefault="00AF0DC3" w:rsidP="00AF0DC3">
                  <w:pPr>
                    <w:pStyle w:val="Corpsdetexte"/>
                    <w:spacing w:before="1"/>
                    <w:ind w:left="0"/>
                    <w:jc w:val="center"/>
                    <w:rPr>
                      <w:rFonts w:ascii="Marianne" w:eastAsia="Times New Roman" w:hAnsi="Marianne" w:cs="Arial"/>
                      <w:lang w:eastAsia="fr-FR"/>
                    </w:rPr>
                  </w:pPr>
                </w:p>
                <w:p w:rsidR="00AF0DC3" w:rsidRPr="00854667" w:rsidRDefault="00AF0DC3" w:rsidP="00AF0DC3">
                  <w:pPr>
                    <w:pStyle w:val="Corpsdetexte"/>
                    <w:spacing w:before="1"/>
                    <w:ind w:left="0"/>
                    <w:jc w:val="center"/>
                    <w:rPr>
                      <w:rFonts w:ascii="Marianne" w:eastAsia="Times New Roman" w:hAnsi="Marianne" w:cs="Arial"/>
                      <w:b/>
                      <w:color w:val="FFFFFF" w:themeColor="background1"/>
                      <w:lang w:eastAsia="fr-FR"/>
                    </w:rPr>
                  </w:pPr>
                  <w:r w:rsidRPr="00854667">
                    <w:rPr>
                      <w:rFonts w:ascii="Marianne" w:eastAsia="Times New Roman" w:hAnsi="Marianne" w:cs="Arial"/>
                      <w:b/>
                      <w:color w:val="FFFFFF" w:themeColor="background1"/>
                      <w:lang w:eastAsia="fr-FR"/>
                    </w:rPr>
                    <w:t>Présentation de la Direction Qualité Gestion des risques – Relation avec les Usagers</w:t>
                  </w:r>
                </w:p>
                <w:p w:rsidR="00AF0DC3" w:rsidRDefault="00AF0DC3" w:rsidP="00AF0DC3">
                  <w:pPr>
                    <w:pStyle w:val="Corpsdetexte"/>
                    <w:spacing w:before="1"/>
                    <w:ind w:left="0"/>
                    <w:jc w:val="center"/>
                    <w:rPr>
                      <w:rFonts w:ascii="Marianne" w:eastAsia="Times New Roman" w:hAnsi="Marianne" w:cs="Arial"/>
                      <w:lang w:eastAsia="fr-FR"/>
                    </w:rPr>
                  </w:pPr>
                </w:p>
              </w:tc>
            </w:tr>
          </w:tbl>
          <w:p w:rsidR="00853EBE" w:rsidRPr="00854667" w:rsidRDefault="00853EBE" w:rsidP="00865706">
            <w:pPr>
              <w:pStyle w:val="Corpsdetexte"/>
              <w:spacing w:before="1"/>
              <w:ind w:left="0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  <w:p w:rsidR="00854667" w:rsidRPr="00854667" w:rsidRDefault="00194FF4" w:rsidP="00854667">
            <w:pPr>
              <w:rPr>
                <w:rFonts w:ascii="Marianne" w:hAnsi="Marianne" w:cs="Arial"/>
                <w:sz w:val="22"/>
              </w:rPr>
            </w:pPr>
            <w:r w:rsidRPr="00854667">
              <w:rPr>
                <w:rFonts w:ascii="Marianne" w:hAnsi="Marianne" w:cs="Arial"/>
                <w:sz w:val="22"/>
              </w:rPr>
              <w:t>La</w:t>
            </w:r>
            <w:r w:rsidR="00AF0DC3" w:rsidRPr="00854667">
              <w:rPr>
                <w:rFonts w:ascii="Marianne" w:hAnsi="Marianne" w:cs="Arial"/>
                <w:sz w:val="22"/>
              </w:rPr>
              <w:t xml:space="preserve"> direction </w:t>
            </w:r>
            <w:r w:rsidRPr="00854667">
              <w:rPr>
                <w:rFonts w:ascii="Marianne" w:hAnsi="Marianne" w:cs="Arial"/>
                <w:sz w:val="22"/>
              </w:rPr>
              <w:t xml:space="preserve">Qualité Gestion des Risques et Relation avec les Usagers </w:t>
            </w:r>
            <w:r w:rsidR="00AF0DC3" w:rsidRPr="00854667">
              <w:rPr>
                <w:rFonts w:ascii="Marianne" w:hAnsi="Marianne" w:cs="Arial"/>
                <w:sz w:val="22"/>
              </w:rPr>
              <w:t>est composée d’une équipe de professionnels dynamiq</w:t>
            </w:r>
            <w:r w:rsidRPr="00854667">
              <w:rPr>
                <w:rFonts w:ascii="Marianne" w:hAnsi="Marianne" w:cs="Arial"/>
                <w:sz w:val="22"/>
              </w:rPr>
              <w:t>ues et reconnus, qui agit comme partenaire</w:t>
            </w:r>
            <w:r w:rsidR="00AF0DC3" w:rsidRPr="00854667">
              <w:rPr>
                <w:rFonts w:ascii="Marianne" w:hAnsi="Marianne" w:cs="Arial"/>
                <w:sz w:val="22"/>
              </w:rPr>
              <w:t xml:space="preserve"> de l’ensemble des pôles de l’établissement. </w:t>
            </w:r>
            <w:r w:rsidR="00854667" w:rsidRPr="00854667">
              <w:rPr>
                <w:rFonts w:ascii="Marianne" w:hAnsi="Marianne" w:cs="Arial"/>
                <w:sz w:val="22"/>
              </w:rPr>
              <w:t>L’esprit d’équipe est notre force : ici, on collabore, on partage, on innove ensemble.</w:t>
            </w:r>
          </w:p>
          <w:p w:rsidR="00194FF4" w:rsidRPr="00854667" w:rsidRDefault="00194FF4" w:rsidP="00865706">
            <w:pPr>
              <w:pStyle w:val="Corpsdetexte"/>
              <w:spacing w:before="1"/>
              <w:ind w:left="0"/>
              <w:rPr>
                <w:rFonts w:ascii="Marianne" w:eastAsia="Times New Roman" w:hAnsi="Marianne" w:cs="Arial"/>
                <w:sz w:val="16"/>
                <w:szCs w:val="16"/>
                <w:lang w:eastAsia="fr-FR"/>
              </w:rPr>
            </w:pPr>
          </w:p>
          <w:p w:rsidR="00194FF4" w:rsidRDefault="00194FF4" w:rsidP="00865706">
            <w:pPr>
              <w:pStyle w:val="Corpsdetexte"/>
              <w:spacing w:before="1"/>
              <w:ind w:left="0"/>
              <w:rPr>
                <w:rFonts w:ascii="Marianne" w:eastAsia="Times New Roman" w:hAnsi="Marianne" w:cs="Arial"/>
                <w:lang w:eastAsia="fr-FR"/>
              </w:rPr>
            </w:pPr>
            <w:r w:rsidRPr="00854667">
              <w:rPr>
                <w:rFonts w:ascii="Marianne" w:eastAsia="Times New Roman" w:hAnsi="Marianne" w:cs="Arial"/>
                <w:lang w:eastAsia="fr-FR"/>
              </w:rPr>
              <w:lastRenderedPageBreak/>
              <w:t xml:space="preserve">Par son rôle transverse, elle incarne l’engagement de l’hôpital à répondre aux attentes des patients tout en respectant les plus hauts standards de </w:t>
            </w:r>
            <w:r w:rsidR="00854667">
              <w:rPr>
                <w:rFonts w:ascii="Marianne" w:eastAsia="Times New Roman" w:hAnsi="Marianne" w:cs="Arial"/>
                <w:lang w:eastAsia="fr-FR"/>
              </w:rPr>
              <w:t xml:space="preserve">qualité et </w:t>
            </w:r>
            <w:r w:rsidRPr="00854667">
              <w:rPr>
                <w:rFonts w:ascii="Marianne" w:eastAsia="Times New Roman" w:hAnsi="Marianne" w:cs="Arial"/>
                <w:lang w:eastAsia="fr-FR"/>
              </w:rPr>
              <w:t>sécurité</w:t>
            </w:r>
            <w:r w:rsidR="00854667">
              <w:rPr>
                <w:rFonts w:ascii="Marianne" w:eastAsia="Times New Roman" w:hAnsi="Marianne" w:cs="Arial"/>
                <w:lang w:eastAsia="fr-FR"/>
              </w:rPr>
              <w:t xml:space="preserve"> des soins.</w:t>
            </w:r>
          </w:p>
          <w:p w:rsidR="00854667" w:rsidRDefault="00854667" w:rsidP="00865706">
            <w:pPr>
              <w:pStyle w:val="Corpsdetexte"/>
              <w:spacing w:before="1"/>
              <w:ind w:left="0"/>
              <w:rPr>
                <w:rFonts w:ascii="Marianne" w:eastAsia="Times New Roman" w:hAnsi="Marianne" w:cs="Arial"/>
                <w:lang w:eastAsia="fr-FR"/>
              </w:rPr>
            </w:pPr>
          </w:p>
          <w:p w:rsidR="00CA78AB" w:rsidRPr="00854667" w:rsidRDefault="00194FF4" w:rsidP="00854667">
            <w:pPr>
              <w:pStyle w:val="Corpsdetexte"/>
              <w:spacing w:before="1"/>
              <w:ind w:left="0"/>
              <w:rPr>
                <w:rFonts w:ascii="Marianne" w:eastAsia="Times New Roman" w:hAnsi="Marianne" w:cs="Arial"/>
                <w:lang w:eastAsia="fr-FR"/>
              </w:rPr>
            </w:pPr>
            <w:r w:rsidRPr="00854667">
              <w:rPr>
                <w:rFonts w:ascii="Marianne" w:eastAsia="Times New Roman" w:hAnsi="Marianne" w:cs="Arial"/>
                <w:lang w:eastAsia="fr-FR"/>
              </w:rPr>
              <w:t>À la Direction Qualité, Gestion des Risques et Relation avec les Usagers, chaque journée est une chance de bâtir un hôpital toujours plus sûr, humain et innovant.</w:t>
            </w:r>
            <w:r w:rsidR="00854667">
              <w:rPr>
                <w:rFonts w:ascii="Marianne" w:eastAsia="Times New Roman" w:hAnsi="Marianne" w:cs="Arial"/>
                <w:lang w:eastAsia="fr-FR"/>
              </w:rPr>
              <w:t xml:space="preserve"> </w:t>
            </w:r>
            <w:r w:rsidR="00854667" w:rsidRPr="00854667">
              <w:rPr>
                <w:rFonts w:ascii="Marianne" w:hAnsi="Marianne" w:cs="Arial"/>
              </w:rPr>
              <w:t>En rejoignant notre équipe, vous deviendrez un véritable acteur du changement : vos idées et vos actions contribueront à faire évoluer notre hôpital vers toujours plus de qualité et de sécurité</w:t>
            </w:r>
            <w:r w:rsidR="00854667">
              <w:rPr>
                <w:rFonts w:ascii="Marianne" w:hAnsi="Marianne" w:cs="Arial"/>
              </w:rPr>
              <w:t xml:space="preserve">. Vous </w:t>
            </w:r>
            <w:r w:rsidR="00854667" w:rsidRPr="00854667">
              <w:rPr>
                <w:rFonts w:ascii="Marianne" w:hAnsi="Marianne" w:cs="Arial"/>
              </w:rPr>
              <w:t>int</w:t>
            </w:r>
            <w:r w:rsidR="00854667">
              <w:rPr>
                <w:rFonts w:ascii="Marianne" w:hAnsi="Marianne" w:cs="Arial"/>
              </w:rPr>
              <w:t>égrerez</w:t>
            </w:r>
            <w:r w:rsidR="00854667" w:rsidRPr="00854667">
              <w:rPr>
                <w:rFonts w:ascii="Marianne" w:hAnsi="Marianne" w:cs="Arial"/>
              </w:rPr>
              <w:t xml:space="preserve"> un univers stimulant où chaque jour réserve de nouveaux défis et opportunités pour apprendre et grandir</w:t>
            </w:r>
            <w:r w:rsidR="00854667">
              <w:rPr>
                <w:rFonts w:ascii="Marianne" w:hAnsi="Marianne" w:cs="Arial"/>
              </w:rPr>
              <w:t xml:space="preserve"> dans un environnement collaboratif</w:t>
            </w:r>
            <w:r w:rsidR="00854667" w:rsidRPr="00854667">
              <w:rPr>
                <w:rFonts w:ascii="Marianne" w:hAnsi="Marianne" w:cs="Arial"/>
              </w:rPr>
              <w:t>.</w:t>
            </w:r>
          </w:p>
          <w:p w:rsidR="00865706" w:rsidRPr="0010338F" w:rsidRDefault="00865706" w:rsidP="0001489D">
            <w:pPr>
              <w:rPr>
                <w:rFonts w:ascii="Marianne" w:hAnsi="Marianne" w:cs="Arial"/>
                <w:sz w:val="22"/>
              </w:rPr>
            </w:pPr>
          </w:p>
        </w:tc>
      </w:tr>
      <w:tr w:rsidR="00277304" w:rsidRPr="0010338F" w:rsidTr="00396245">
        <w:trPr>
          <w:gridAfter w:val="2"/>
          <w:wAfter w:w="47" w:type="dxa"/>
        </w:trPr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277304" w:rsidRPr="0010338F" w:rsidRDefault="00277304" w:rsidP="00E131B6">
            <w:pPr>
              <w:spacing w:before="240" w:after="240"/>
              <w:jc w:val="center"/>
              <w:rPr>
                <w:rFonts w:ascii="Marianne" w:hAnsi="Marianne" w:cs="Arial"/>
                <w:b/>
                <w:bCs/>
                <w:color w:val="404040" w:themeColor="text1" w:themeTint="BF"/>
                <w:sz w:val="22"/>
              </w:rPr>
            </w:pPr>
            <w:r w:rsidRPr="0010338F">
              <w:rPr>
                <w:rFonts w:ascii="Marianne" w:hAnsi="Marianne" w:cs="Arial"/>
                <w:b/>
                <w:bCs/>
                <w:color w:val="FFFFFF" w:themeColor="background1"/>
                <w:sz w:val="22"/>
              </w:rPr>
              <w:lastRenderedPageBreak/>
              <w:t>Identification du poste</w:t>
            </w:r>
          </w:p>
        </w:tc>
      </w:tr>
      <w:tr w:rsidR="002A6F73" w:rsidRPr="00E34CA6" w:rsidTr="00396245">
        <w:trPr>
          <w:gridAfter w:val="3"/>
          <w:wAfter w:w="80" w:type="dxa"/>
        </w:trPr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</w:tcPr>
          <w:p w:rsidR="00860F5C" w:rsidRPr="00860F5C" w:rsidRDefault="004229A0" w:rsidP="00860F5C">
            <w:pPr>
              <w:pStyle w:val="Default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860F5C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br w:type="page"/>
            </w:r>
          </w:p>
          <w:p w:rsidR="00B47CFD" w:rsidRPr="00E34CA6" w:rsidRDefault="00865706" w:rsidP="00A961EE">
            <w:pPr>
              <w:spacing w:after="240"/>
              <w:jc w:val="both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b/>
                <w:sz w:val="22"/>
              </w:rPr>
              <w:t>Position dans la structure</w:t>
            </w:r>
            <w:r w:rsidRPr="00E34CA6">
              <w:rPr>
                <w:rFonts w:ascii="Marianne" w:hAnsi="Marianne" w:cs="Arial"/>
                <w:sz w:val="22"/>
              </w:rPr>
              <w:t> :</w:t>
            </w:r>
          </w:p>
          <w:p w:rsidR="00865706" w:rsidRPr="00E34CA6" w:rsidRDefault="00865706" w:rsidP="00A961EE">
            <w:pPr>
              <w:spacing w:after="240"/>
              <w:jc w:val="both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>Le poste est basé sur le site du Centre Hospitalier de Valenciennes.</w:t>
            </w:r>
          </w:p>
          <w:p w:rsidR="00865706" w:rsidRPr="00E34CA6" w:rsidRDefault="00865706" w:rsidP="000B2004">
            <w:pPr>
              <w:pStyle w:val="Titre2"/>
              <w:numPr>
                <w:ilvl w:val="0"/>
                <w:numId w:val="0"/>
              </w:numPr>
              <w:spacing w:before="110"/>
              <w:jc w:val="left"/>
              <w:rPr>
                <w:rFonts w:ascii="Marianne" w:hAnsi="Marianne" w:cs="Arial"/>
                <w:bCs w:val="0"/>
                <w:sz w:val="22"/>
                <w:szCs w:val="22"/>
                <w:lang w:eastAsia="fr-FR"/>
              </w:rPr>
            </w:pPr>
            <w:r w:rsidRPr="00E34CA6">
              <w:rPr>
                <w:rFonts w:ascii="Marianne" w:hAnsi="Marianne" w:cs="Arial"/>
                <w:bCs w:val="0"/>
                <w:sz w:val="22"/>
                <w:szCs w:val="22"/>
                <w:lang w:eastAsia="fr-FR"/>
              </w:rPr>
              <w:t>Liaisons hiérarchiques :</w:t>
            </w:r>
          </w:p>
          <w:p w:rsidR="00CA78AB" w:rsidRPr="00E34CA6" w:rsidRDefault="00CA78AB" w:rsidP="000B2004">
            <w:pPr>
              <w:pStyle w:val="Paragraphedeliste"/>
              <w:widowControl w:val="0"/>
              <w:numPr>
                <w:ilvl w:val="1"/>
                <w:numId w:val="48"/>
              </w:numPr>
              <w:tabs>
                <w:tab w:val="left" w:pos="1153"/>
                <w:tab w:val="left" w:pos="1154"/>
              </w:tabs>
              <w:autoSpaceDE w:val="0"/>
              <w:autoSpaceDN w:val="0"/>
              <w:contextualSpacing w:val="0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>Directeur Qualité</w:t>
            </w:r>
            <w:r w:rsidR="001F20F6">
              <w:rPr>
                <w:rFonts w:ascii="Marianne" w:hAnsi="Marianne" w:cs="Arial"/>
                <w:sz w:val="22"/>
              </w:rPr>
              <w:t>,</w:t>
            </w:r>
            <w:r w:rsidRPr="00E34CA6">
              <w:rPr>
                <w:rFonts w:ascii="Marianne" w:hAnsi="Marianne" w:cs="Arial"/>
                <w:sz w:val="22"/>
              </w:rPr>
              <w:t xml:space="preserve"> Gestion des risques</w:t>
            </w:r>
            <w:r w:rsidR="001F20F6">
              <w:rPr>
                <w:rFonts w:ascii="Marianne" w:hAnsi="Marianne" w:cs="Arial"/>
                <w:sz w:val="22"/>
              </w:rPr>
              <w:t xml:space="preserve"> et</w:t>
            </w:r>
            <w:r w:rsidR="00397B55">
              <w:rPr>
                <w:rFonts w:ascii="Marianne" w:hAnsi="Marianne" w:cs="Arial"/>
                <w:sz w:val="22"/>
              </w:rPr>
              <w:t xml:space="preserve"> Relation avec les usagers</w:t>
            </w:r>
          </w:p>
          <w:p w:rsidR="00865706" w:rsidRPr="00E34CA6" w:rsidRDefault="00865706" w:rsidP="000B2004">
            <w:pPr>
              <w:pStyle w:val="Titre2"/>
              <w:numPr>
                <w:ilvl w:val="0"/>
                <w:numId w:val="0"/>
              </w:numPr>
              <w:spacing w:before="154"/>
              <w:ind w:left="1440"/>
              <w:jc w:val="left"/>
              <w:rPr>
                <w:rFonts w:ascii="Marianne" w:hAnsi="Marianne" w:cs="Arial"/>
                <w:b w:val="0"/>
                <w:bCs w:val="0"/>
                <w:sz w:val="22"/>
                <w:szCs w:val="22"/>
                <w:lang w:eastAsia="fr-FR"/>
              </w:rPr>
            </w:pPr>
          </w:p>
          <w:p w:rsidR="00860F5C" w:rsidRPr="00E34CA6" w:rsidRDefault="00865706" w:rsidP="000B2004">
            <w:pPr>
              <w:pStyle w:val="Titre2"/>
              <w:numPr>
                <w:ilvl w:val="0"/>
                <w:numId w:val="0"/>
              </w:numPr>
              <w:spacing w:before="154"/>
              <w:jc w:val="left"/>
              <w:rPr>
                <w:rFonts w:ascii="Marianne" w:hAnsi="Marianne" w:cs="Arial"/>
                <w:bCs w:val="0"/>
                <w:sz w:val="22"/>
                <w:szCs w:val="22"/>
                <w:lang w:eastAsia="fr-FR"/>
              </w:rPr>
            </w:pPr>
            <w:r w:rsidRPr="00E34CA6">
              <w:rPr>
                <w:rFonts w:ascii="Marianne" w:hAnsi="Marianne" w:cs="Arial"/>
                <w:bCs w:val="0"/>
                <w:sz w:val="22"/>
                <w:szCs w:val="22"/>
                <w:lang w:eastAsia="fr-FR"/>
              </w:rPr>
              <w:t>Liaisons fonctionnelles liées à la mission :</w:t>
            </w:r>
          </w:p>
          <w:p w:rsidR="00853EBE" w:rsidRPr="00E34CA6" w:rsidRDefault="00853EBE" w:rsidP="004E0ADC">
            <w:pPr>
              <w:pStyle w:val="Paragraphedeliste"/>
              <w:widowControl w:val="0"/>
              <w:numPr>
                <w:ilvl w:val="1"/>
                <w:numId w:val="48"/>
              </w:numPr>
              <w:tabs>
                <w:tab w:val="left" w:pos="1153"/>
                <w:tab w:val="left" w:pos="1154"/>
              </w:tabs>
              <w:autoSpaceDE w:val="0"/>
              <w:autoSpaceDN w:val="0"/>
              <w:spacing w:before="121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>Médecins nommés par la CME sur le champ de la Qualité</w:t>
            </w:r>
            <w:r w:rsidR="004E0ADC" w:rsidRPr="00E34CA6">
              <w:rPr>
                <w:rFonts w:ascii="Marianne" w:hAnsi="Marianne" w:cs="Arial"/>
                <w:sz w:val="22"/>
              </w:rPr>
              <w:t>, Gestion des Risques</w:t>
            </w:r>
            <w:r w:rsidRPr="00E34CA6">
              <w:rPr>
                <w:rFonts w:ascii="Marianne" w:hAnsi="Marianne" w:cs="Arial"/>
                <w:sz w:val="22"/>
              </w:rPr>
              <w:t>,</w:t>
            </w:r>
          </w:p>
          <w:p w:rsidR="00853EBE" w:rsidRDefault="00853EBE" w:rsidP="004E0ADC">
            <w:pPr>
              <w:pStyle w:val="Paragraphedeliste"/>
              <w:widowControl w:val="0"/>
              <w:numPr>
                <w:ilvl w:val="1"/>
                <w:numId w:val="48"/>
              </w:numPr>
              <w:tabs>
                <w:tab w:val="left" w:pos="1153"/>
                <w:tab w:val="left" w:pos="1154"/>
              </w:tabs>
              <w:autoSpaceDE w:val="0"/>
              <w:autoSpaceDN w:val="0"/>
              <w:spacing w:before="121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>Trinômes de pôles,</w:t>
            </w:r>
          </w:p>
          <w:p w:rsidR="007563FF" w:rsidRPr="00E34CA6" w:rsidRDefault="007563FF" w:rsidP="004E0ADC">
            <w:pPr>
              <w:pStyle w:val="Paragraphedeliste"/>
              <w:widowControl w:val="0"/>
              <w:numPr>
                <w:ilvl w:val="1"/>
                <w:numId w:val="48"/>
              </w:numPr>
              <w:tabs>
                <w:tab w:val="left" w:pos="1153"/>
                <w:tab w:val="left" w:pos="1154"/>
              </w:tabs>
              <w:autoSpaceDE w:val="0"/>
              <w:autoSpaceDN w:val="0"/>
              <w:spacing w:before="121"/>
              <w:rPr>
                <w:rFonts w:ascii="Marianne" w:hAnsi="Marianne" w:cs="Arial"/>
                <w:sz w:val="22"/>
              </w:rPr>
            </w:pPr>
            <w:r>
              <w:rPr>
                <w:rFonts w:ascii="Marianne" w:hAnsi="Marianne" w:cs="Arial"/>
                <w:sz w:val="22"/>
              </w:rPr>
              <w:t>Médecins qualité de pôles</w:t>
            </w:r>
          </w:p>
          <w:p w:rsidR="007563FF" w:rsidRDefault="00853EBE" w:rsidP="004E0ADC">
            <w:pPr>
              <w:pStyle w:val="Paragraphedeliste"/>
              <w:widowControl w:val="0"/>
              <w:numPr>
                <w:ilvl w:val="1"/>
                <w:numId w:val="48"/>
              </w:numPr>
              <w:tabs>
                <w:tab w:val="left" w:pos="1153"/>
                <w:tab w:val="left" w:pos="1154"/>
              </w:tabs>
              <w:autoSpaceDE w:val="0"/>
              <w:autoSpaceDN w:val="0"/>
              <w:spacing w:before="121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 xml:space="preserve">Animateurs </w:t>
            </w:r>
            <w:r w:rsidR="00CA78AB" w:rsidRPr="00E34CA6">
              <w:rPr>
                <w:rFonts w:ascii="Marianne" w:hAnsi="Marianne" w:cs="Arial"/>
                <w:sz w:val="22"/>
              </w:rPr>
              <w:t>qualité</w:t>
            </w:r>
          </w:p>
          <w:p w:rsidR="00860F5C" w:rsidRPr="00E34CA6" w:rsidRDefault="007563FF" w:rsidP="004E0ADC">
            <w:pPr>
              <w:pStyle w:val="Paragraphedeliste"/>
              <w:widowControl w:val="0"/>
              <w:numPr>
                <w:ilvl w:val="1"/>
                <w:numId w:val="48"/>
              </w:numPr>
              <w:tabs>
                <w:tab w:val="left" w:pos="1153"/>
                <w:tab w:val="left" w:pos="1154"/>
              </w:tabs>
              <w:autoSpaceDE w:val="0"/>
              <w:autoSpaceDN w:val="0"/>
              <w:spacing w:before="121"/>
              <w:rPr>
                <w:rFonts w:ascii="Marianne" w:hAnsi="Marianne" w:cs="Arial"/>
                <w:sz w:val="22"/>
              </w:rPr>
            </w:pPr>
            <w:r>
              <w:rPr>
                <w:rFonts w:ascii="Marianne" w:hAnsi="Marianne" w:cs="Arial"/>
                <w:sz w:val="22"/>
              </w:rPr>
              <w:t>Chargée de mission Qualité Gestion des Risques</w:t>
            </w:r>
            <w:r w:rsidR="00CA78AB" w:rsidRPr="00E34CA6">
              <w:rPr>
                <w:rFonts w:ascii="Marianne" w:hAnsi="Marianne" w:cs="Arial"/>
                <w:sz w:val="22"/>
              </w:rPr>
              <w:t>.</w:t>
            </w:r>
          </w:p>
          <w:p w:rsidR="00CA78AB" w:rsidRPr="00E34CA6" w:rsidRDefault="00CA78AB" w:rsidP="00CA78AB">
            <w:pPr>
              <w:widowControl w:val="0"/>
              <w:tabs>
                <w:tab w:val="left" w:pos="1153"/>
                <w:tab w:val="left" w:pos="1154"/>
              </w:tabs>
              <w:autoSpaceDE w:val="0"/>
              <w:autoSpaceDN w:val="0"/>
              <w:spacing w:before="121"/>
              <w:rPr>
                <w:rFonts w:ascii="Marianne" w:hAnsi="Marianne" w:cs="Arial"/>
                <w:sz w:val="22"/>
              </w:rPr>
            </w:pPr>
          </w:p>
          <w:p w:rsidR="004E0ADC" w:rsidRPr="00E34CA6" w:rsidRDefault="00E33C2F" w:rsidP="00E33C2F">
            <w:pPr>
              <w:jc w:val="both"/>
              <w:rPr>
                <w:rFonts w:ascii="Marianne" w:hAnsi="Marianne" w:cs="Arial"/>
                <w:b/>
                <w:sz w:val="22"/>
              </w:rPr>
            </w:pPr>
            <w:r w:rsidRPr="00E34CA6">
              <w:rPr>
                <w:rFonts w:ascii="Marianne" w:hAnsi="Marianne" w:cs="Arial"/>
                <w:b/>
                <w:sz w:val="22"/>
              </w:rPr>
              <w:t xml:space="preserve">Missions </w:t>
            </w:r>
            <w:r w:rsidR="004E0ADC" w:rsidRPr="00E34CA6">
              <w:rPr>
                <w:rFonts w:ascii="Marianne" w:hAnsi="Marianne" w:cs="Arial"/>
                <w:b/>
                <w:sz w:val="22"/>
              </w:rPr>
              <w:t>liées au domaine de la Qualité :</w:t>
            </w:r>
            <w:r w:rsidR="001449E8">
              <w:rPr>
                <w:rFonts w:ascii="Marianne" w:hAnsi="Marianne" w:cs="Arial"/>
                <w:b/>
                <w:sz w:val="22"/>
              </w:rPr>
              <w:t xml:space="preserve"> </w:t>
            </w:r>
          </w:p>
          <w:p w:rsidR="004C16DB" w:rsidRDefault="0004553A" w:rsidP="004C16DB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hAnsi="Marianne" w:cs="Arial"/>
                <w:sz w:val="22"/>
              </w:rPr>
              <w:t>A</w:t>
            </w:r>
            <w:r w:rsidR="004C16DB">
              <w:rPr>
                <w:rFonts w:ascii="Marianne" w:hAnsi="Marianne" w:cs="Arial"/>
                <w:sz w:val="22"/>
              </w:rPr>
              <w:t xml:space="preserve">ccompagner les équipes </w:t>
            </w:r>
            <w:r>
              <w:rPr>
                <w:rFonts w:ascii="Marianne" w:hAnsi="Marianne" w:cs="Arial"/>
                <w:sz w:val="22"/>
              </w:rPr>
              <w:t>dans la préparation aux visites de Certification</w:t>
            </w:r>
            <w:r w:rsidR="004C16DB">
              <w:rPr>
                <w:rFonts w:ascii="Marianne" w:hAnsi="Marianne" w:cs="Arial"/>
                <w:sz w:val="22"/>
              </w:rPr>
              <w:t xml:space="preserve"> HAS,</w:t>
            </w:r>
          </w:p>
          <w:p w:rsidR="004C16DB" w:rsidRPr="00417234" w:rsidRDefault="004C16DB" w:rsidP="004C16DB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hAnsi="Marianne" w:cs="Arial"/>
                <w:sz w:val="22"/>
              </w:rPr>
              <w:t>Apporter l’expertise et le savoir-faire aux</w:t>
            </w:r>
            <w:r w:rsidRPr="00E34CA6">
              <w:rPr>
                <w:rFonts w:ascii="Marianne" w:hAnsi="Marianne" w:cs="Arial"/>
                <w:sz w:val="22"/>
              </w:rPr>
              <w:t xml:space="preserve"> </w:t>
            </w:r>
            <w:r>
              <w:rPr>
                <w:rFonts w:ascii="Marianne" w:hAnsi="Marianne" w:cs="Arial"/>
                <w:sz w:val="22"/>
              </w:rPr>
              <w:t>pôles dans le développement des processus d’évaluations externes, de</w:t>
            </w:r>
            <w:r w:rsidRPr="00E34CA6">
              <w:rPr>
                <w:rFonts w:ascii="Marianne" w:hAnsi="Marianne" w:cs="Arial"/>
                <w:sz w:val="22"/>
              </w:rPr>
              <w:t xml:space="preserve"> labél</w:t>
            </w:r>
            <w:r>
              <w:rPr>
                <w:rFonts w:ascii="Marianne" w:hAnsi="Marianne" w:cs="Arial"/>
                <w:sz w:val="22"/>
              </w:rPr>
              <w:t>isation</w:t>
            </w:r>
            <w:r w:rsidRPr="00E34CA6">
              <w:rPr>
                <w:rFonts w:ascii="Marianne" w:hAnsi="Marianne" w:cs="Arial"/>
                <w:sz w:val="22"/>
              </w:rPr>
              <w:t xml:space="preserve">s et </w:t>
            </w:r>
            <w:r>
              <w:rPr>
                <w:rFonts w:ascii="Marianne" w:hAnsi="Marianne" w:cs="Arial"/>
                <w:sz w:val="22"/>
              </w:rPr>
              <w:t>autres</w:t>
            </w:r>
            <w:r w:rsidRPr="00E34CA6">
              <w:rPr>
                <w:rFonts w:ascii="Marianne" w:hAnsi="Marianne" w:cs="Arial"/>
                <w:sz w:val="22"/>
              </w:rPr>
              <w:t xml:space="preserve"> démarches d’assurance qualité</w:t>
            </w:r>
            <w:r>
              <w:rPr>
                <w:rFonts w:ascii="Marianne" w:hAnsi="Marianne" w:cs="Arial"/>
                <w:sz w:val="22"/>
              </w:rPr>
              <w:t xml:space="preserve"> thématiques,</w:t>
            </w:r>
          </w:p>
          <w:p w:rsidR="00417234" w:rsidRPr="00417234" w:rsidRDefault="00417234" w:rsidP="004E0ADC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hAnsi="Marianne" w:cs="Arial"/>
                <w:sz w:val="22"/>
              </w:rPr>
              <w:t>Accompagner les projets qualité des services et des pôles</w:t>
            </w:r>
            <w:r w:rsidR="004C16DB">
              <w:rPr>
                <w:rFonts w:ascii="Marianne" w:hAnsi="Marianne" w:cs="Arial"/>
                <w:sz w:val="22"/>
              </w:rPr>
              <w:t>,</w:t>
            </w:r>
          </w:p>
          <w:p w:rsidR="00417234" w:rsidRPr="00417234" w:rsidRDefault="0004553A" w:rsidP="004E0ADC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hAnsi="Marianne" w:cs="Arial"/>
                <w:sz w:val="22"/>
              </w:rPr>
              <w:t>Accompagner les pôles dans la formalisation de leurs outils de management par la qualité</w:t>
            </w:r>
            <w:r w:rsidR="00417234" w:rsidRPr="00E34CA6">
              <w:rPr>
                <w:rFonts w:ascii="Marianne" w:hAnsi="Marianne" w:cs="Arial"/>
                <w:sz w:val="22"/>
              </w:rPr>
              <w:t>,</w:t>
            </w:r>
          </w:p>
          <w:p w:rsidR="00417234" w:rsidRPr="00E34CA6" w:rsidRDefault="00417234" w:rsidP="00417234">
            <w:pPr>
              <w:pStyle w:val="Paragraphedeliste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>Participer aux campagnes de recueil d’indicateurs internes et nationales</w:t>
            </w:r>
            <w:r>
              <w:rPr>
                <w:rFonts w:ascii="Marianne" w:hAnsi="Marianne" w:cs="Arial"/>
                <w:sz w:val="22"/>
              </w:rPr>
              <w:t xml:space="preserve"> (IQSS…)</w:t>
            </w:r>
            <w:r w:rsidRPr="00E34CA6">
              <w:rPr>
                <w:rFonts w:ascii="Marianne" w:hAnsi="Marianne" w:cs="Arial"/>
                <w:sz w:val="22"/>
              </w:rPr>
              <w:t>,</w:t>
            </w:r>
          </w:p>
          <w:p w:rsidR="004E0ADC" w:rsidRPr="00265341" w:rsidRDefault="004E0ADC" w:rsidP="004E0ADC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Mettre à jour les données qualité sécurité des soins : indicateurs de suivi, reporting mensuel et tableaux de bord, synthèses par pôle et</w:t>
            </w:r>
            <w:r w:rsidRPr="00265341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/ou thématique</w:t>
            </w:r>
            <w:r w:rsidR="003450B7" w:rsidRPr="00265341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s</w:t>
            </w:r>
            <w:r w:rsidR="000B2004" w:rsidRPr="00265341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F74271" w:rsidRPr="00265341" w:rsidRDefault="00417234" w:rsidP="004C16DB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265341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Accompagner les professionnels dans la formalisation de leurs pratiques, </w:t>
            </w:r>
          </w:p>
          <w:p w:rsidR="000B2004" w:rsidRPr="0004553A" w:rsidRDefault="00F74271" w:rsidP="00A6603E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hAnsi="Marianne" w:cs="Arial"/>
                <w:sz w:val="22"/>
              </w:rPr>
            </w:pPr>
            <w:r w:rsidRPr="00265341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Suivre et assurer la mise à jour de la </w:t>
            </w:r>
            <w:r w:rsidR="00265341" w:rsidRPr="00265341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g</w:t>
            </w:r>
            <w:r w:rsidRPr="00265341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estion documentaire</w:t>
            </w:r>
            <w:r w:rsidR="0004553A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04553A" w:rsidRPr="00265341" w:rsidRDefault="0004553A" w:rsidP="00A6603E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hAnsi="Marianne" w:cs="Arial"/>
                <w:sz w:val="22"/>
              </w:rPr>
            </w:pPr>
            <w:r>
              <w:rPr>
                <w:rFonts w:ascii="Marianne" w:hAnsi="Marianne" w:cs="Arial"/>
                <w:sz w:val="22"/>
              </w:rPr>
              <w:t>Animer le comité qualité</w:t>
            </w:r>
            <w:r w:rsidR="009F7BE8">
              <w:rPr>
                <w:rFonts w:ascii="Marianne" w:hAnsi="Marianne" w:cs="Arial"/>
                <w:sz w:val="22"/>
              </w:rPr>
              <w:t>.</w:t>
            </w:r>
          </w:p>
          <w:p w:rsidR="004E0ADC" w:rsidRPr="00E34CA6" w:rsidRDefault="004E0ADC" w:rsidP="00E33C2F">
            <w:pPr>
              <w:jc w:val="both"/>
              <w:rPr>
                <w:rFonts w:ascii="Marianne" w:hAnsi="Marianne" w:cs="Arial"/>
                <w:b/>
                <w:sz w:val="22"/>
              </w:rPr>
            </w:pPr>
          </w:p>
          <w:p w:rsidR="003E5FCF" w:rsidRPr="00E34CA6" w:rsidRDefault="004E0ADC" w:rsidP="000B2004">
            <w:pPr>
              <w:jc w:val="both"/>
              <w:rPr>
                <w:rFonts w:ascii="Marianne" w:hAnsi="Marianne" w:cs="Arial"/>
                <w:b/>
                <w:sz w:val="22"/>
              </w:rPr>
            </w:pPr>
            <w:r w:rsidRPr="00E34CA6">
              <w:rPr>
                <w:rFonts w:ascii="Marianne" w:hAnsi="Marianne" w:cs="Arial"/>
                <w:b/>
                <w:sz w:val="22"/>
              </w:rPr>
              <w:t>Missions générales liées au domaine de la Gestion des risques</w:t>
            </w:r>
            <w:r w:rsidR="00E33C2F" w:rsidRPr="00E34CA6">
              <w:rPr>
                <w:rFonts w:ascii="Marianne" w:hAnsi="Marianne" w:cs="Arial"/>
                <w:b/>
                <w:sz w:val="22"/>
              </w:rPr>
              <w:t xml:space="preserve"> :</w:t>
            </w:r>
          </w:p>
          <w:p w:rsidR="001449E8" w:rsidRDefault="004E0ADC" w:rsidP="004E0ADC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Participer au développement de la culture de </w:t>
            </w:r>
            <w:r w:rsidR="00CA78AB"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Gestion des </w:t>
            </w:r>
            <w:r w:rsidR="001449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risques</w:t>
            </w:r>
            <w:r w:rsid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0B2004" w:rsidRDefault="000B2004" w:rsidP="004E0ADC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Participer aux analyses selon la méthodologie ORION</w:t>
            </w:r>
            <w:r w:rsidR="004C16DB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 ou ALARM</w:t>
            </w:r>
            <w:r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.</w:t>
            </w:r>
          </w:p>
          <w:p w:rsidR="00CC282F" w:rsidRDefault="00CC282F" w:rsidP="00CC282F">
            <w:pPr>
              <w:pStyle w:val="Default"/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</w:p>
          <w:p w:rsidR="00CC282F" w:rsidRPr="0004553A" w:rsidRDefault="00CC282F" w:rsidP="00CC282F">
            <w:pPr>
              <w:pStyle w:val="Default"/>
              <w:jc w:val="both"/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</w:pPr>
            <w:r w:rsidRPr="0004553A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>Missions Expérience patient</w:t>
            </w:r>
          </w:p>
          <w:p w:rsidR="00CC282F" w:rsidRDefault="0004553A" w:rsidP="00CC282F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lastRenderedPageBreak/>
              <w:t>P</w:t>
            </w:r>
            <w:r w:rsidR="00CC282F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articiper à </w:t>
            </w: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la formalisation</w:t>
            </w:r>
            <w:r w:rsidR="00CC282F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 de la politique Expérience patient et à </w:t>
            </w: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sa mise en œuvre</w:t>
            </w:r>
            <w:r w:rsid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CC282F" w:rsidRDefault="00CC282F" w:rsidP="00CC282F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Développer les PROMS avec les partenaires internes</w:t>
            </w:r>
            <w:r w:rsid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04553A" w:rsidRDefault="0004553A" w:rsidP="0004553A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Suivre les </w:t>
            </w:r>
            <w:r w:rsid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indicateurs Expérience patient,</w:t>
            </w:r>
          </w:p>
          <w:p w:rsidR="00CC282F" w:rsidRPr="00E34CA6" w:rsidRDefault="00CC282F" w:rsidP="00CC282F">
            <w:pPr>
              <w:pStyle w:val="Default"/>
              <w:numPr>
                <w:ilvl w:val="0"/>
                <w:numId w:val="49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Particip</w:t>
            </w:r>
            <w:r w:rsidR="00ED42CD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er à la démarche d’innovation par</w:t>
            </w: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 l’expérience patient</w:t>
            </w:r>
            <w:r w:rsid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.</w:t>
            </w:r>
          </w:p>
          <w:p w:rsidR="00CA78AB" w:rsidRPr="00E34CA6" w:rsidRDefault="00CA78AB" w:rsidP="004E0ADC">
            <w:pPr>
              <w:pStyle w:val="Default"/>
              <w:ind w:left="720"/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</w:p>
          <w:p w:rsidR="00CA78AB" w:rsidRPr="00E34CA6" w:rsidRDefault="004E0ADC" w:rsidP="004E0ADC">
            <w:pPr>
              <w:pStyle w:val="Default"/>
              <w:jc w:val="both"/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</w:pPr>
            <w:r w:rsidRPr="00E34CA6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 xml:space="preserve">Missions </w:t>
            </w:r>
            <w:r w:rsidR="000B2004" w:rsidRPr="00E34CA6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 xml:space="preserve">générales </w:t>
            </w:r>
            <w:r w:rsidRPr="00E34CA6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>au sein de la Direction de la Qualité et Gestion des risques</w:t>
            </w:r>
            <w:r w:rsidR="000B2004" w:rsidRPr="00E34CA6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> :</w:t>
            </w:r>
          </w:p>
          <w:p w:rsidR="00CA78AB" w:rsidRPr="00E34CA6" w:rsidRDefault="00CA78AB" w:rsidP="004E0ADC">
            <w:pPr>
              <w:pStyle w:val="Default"/>
              <w:numPr>
                <w:ilvl w:val="0"/>
                <w:numId w:val="48"/>
              </w:numPr>
              <w:jc w:val="both"/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Participe</w:t>
            </w:r>
            <w:r w:rsidR="000B2004"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r</w:t>
            </w:r>
            <w:r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 aux manifestations qualité</w:t>
            </w:r>
            <w:r w:rsidR="000B2004"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 xml:space="preserve">, </w:t>
            </w:r>
            <w:r w:rsidR="00940E7F"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projets qualité ou gestion des risques</w:t>
            </w:r>
            <w:r w:rsidR="000B2004" w:rsidRPr="00E34CA6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940E7F" w:rsidRDefault="00940E7F" w:rsidP="004E0ADC">
            <w:pPr>
              <w:pStyle w:val="Paragraphedeliste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>Assurer un apport méthodologique et pédagogique aux animateurs qualité</w:t>
            </w:r>
            <w:r w:rsidR="000B2004" w:rsidRPr="00E34CA6">
              <w:rPr>
                <w:rFonts w:ascii="Marianne" w:hAnsi="Marianne" w:cs="Arial"/>
                <w:sz w:val="22"/>
              </w:rPr>
              <w:t>,</w:t>
            </w:r>
          </w:p>
          <w:p w:rsidR="007563FF" w:rsidRDefault="002D6132" w:rsidP="004E0ADC">
            <w:pPr>
              <w:pStyle w:val="Paragraphedeliste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sz w:val="22"/>
              </w:rPr>
            </w:pPr>
            <w:r w:rsidRPr="00E34CA6">
              <w:rPr>
                <w:rFonts w:ascii="Marianne" w:hAnsi="Marianne" w:cs="Arial"/>
                <w:sz w:val="22"/>
              </w:rPr>
              <w:t>Assurer de la veille sur le</w:t>
            </w:r>
            <w:r w:rsidR="0004553A">
              <w:rPr>
                <w:rFonts w:ascii="Marianne" w:hAnsi="Marianne" w:cs="Arial"/>
                <w:sz w:val="22"/>
              </w:rPr>
              <w:t xml:space="preserve"> champ de la qualité, </w:t>
            </w:r>
            <w:r w:rsidR="000B2004" w:rsidRPr="00E34CA6">
              <w:rPr>
                <w:rFonts w:ascii="Marianne" w:hAnsi="Marianne" w:cs="Arial"/>
                <w:sz w:val="22"/>
              </w:rPr>
              <w:t>de la gestion des risques</w:t>
            </w:r>
            <w:r w:rsidR="0004553A">
              <w:rPr>
                <w:rFonts w:ascii="Marianne" w:hAnsi="Marianne" w:cs="Arial"/>
                <w:sz w:val="22"/>
              </w:rPr>
              <w:t xml:space="preserve"> et de l’expérience patient</w:t>
            </w:r>
            <w:r w:rsidR="009F7BE8">
              <w:rPr>
                <w:rFonts w:ascii="Marianne" w:hAnsi="Marianne" w:cs="Arial"/>
                <w:sz w:val="22"/>
              </w:rPr>
              <w:t>.</w:t>
            </w:r>
          </w:p>
          <w:p w:rsidR="00CA78AB" w:rsidRDefault="00CA78AB" w:rsidP="00853EBE">
            <w:pPr>
              <w:pStyle w:val="Default"/>
            </w:pPr>
          </w:p>
          <w:p w:rsidR="009F7BE8" w:rsidRPr="009F7BE8" w:rsidRDefault="0004553A" w:rsidP="009F7BE8">
            <w:pPr>
              <w:pStyle w:val="Default"/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</w:pPr>
            <w:r w:rsidRPr="009F7BE8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>Mi</w:t>
            </w:r>
            <w:r w:rsidR="009F7BE8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>ssion qualité Hôpitaux Hainaut-C</w:t>
            </w:r>
            <w:r w:rsidRPr="009F7BE8">
              <w:rPr>
                <w:rFonts w:ascii="Marianne" w:eastAsia="Times New Roman" w:hAnsi="Marianne" w:cs="Arial"/>
                <w:b/>
                <w:color w:val="auto"/>
                <w:sz w:val="22"/>
                <w:szCs w:val="22"/>
                <w:lang w:eastAsia="fr-FR"/>
              </w:rPr>
              <w:t>ambrésis</w:t>
            </w:r>
          </w:p>
          <w:p w:rsidR="006323B8" w:rsidRPr="009F7BE8" w:rsidRDefault="006323B8" w:rsidP="0004553A">
            <w:pPr>
              <w:pStyle w:val="Default"/>
              <w:numPr>
                <w:ilvl w:val="0"/>
                <w:numId w:val="50"/>
              </w:numP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Participer à l’écriture de la politique Qualité Sécurité des Soins des HHC</w:t>
            </w:r>
            <w:r w:rsid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9F7BE8" w:rsidRPr="009F7BE8" w:rsidRDefault="009F7BE8" w:rsidP="009F7BE8">
            <w:pPr>
              <w:pStyle w:val="Default"/>
              <w:numPr>
                <w:ilvl w:val="0"/>
                <w:numId w:val="50"/>
              </w:numP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</w:pPr>
            <w:r w:rsidRPr="009F7BE8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Participer aux réunions qualité des HHC</w:t>
            </w:r>
            <w:r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,</w:t>
            </w:r>
          </w:p>
          <w:p w:rsidR="00716646" w:rsidRPr="00E34CA6" w:rsidRDefault="009F7BE8" w:rsidP="007D0D4E">
            <w:pPr>
              <w:pStyle w:val="Default"/>
              <w:numPr>
                <w:ilvl w:val="0"/>
                <w:numId w:val="50"/>
              </w:numPr>
              <w:jc w:val="both"/>
              <w:rPr>
                <w:rFonts w:ascii="Marianne" w:hAnsi="Marianne" w:cs="Arial"/>
                <w:sz w:val="22"/>
              </w:rPr>
            </w:pPr>
            <w:r w:rsidRPr="007D0D4E">
              <w:rPr>
                <w:rFonts w:ascii="Marianne" w:eastAsia="Times New Roman" w:hAnsi="Marianne" w:cs="Arial"/>
                <w:color w:val="auto"/>
                <w:sz w:val="22"/>
                <w:szCs w:val="22"/>
                <w:lang w:eastAsia="fr-FR"/>
              </w:rPr>
              <w:t>Accompagner le Centre Hospitalier de Fourmies dans le développement de sa démarche qualité et gestion des risques, ainsi que dans sa préparation à la Certification HAS.</w:t>
            </w:r>
          </w:p>
        </w:tc>
      </w:tr>
      <w:tr w:rsidR="000A7536" w:rsidRPr="00E34CA6" w:rsidTr="00396245">
        <w:trPr>
          <w:gridAfter w:val="2"/>
          <w:wAfter w:w="47" w:type="dxa"/>
        </w:trPr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0A7536" w:rsidRPr="00E34CA6" w:rsidRDefault="00587D56" w:rsidP="00AE0697">
            <w:pPr>
              <w:spacing w:before="240" w:after="240"/>
              <w:jc w:val="center"/>
              <w:rPr>
                <w:rFonts w:ascii="Marianne" w:hAnsi="Marianne" w:cs="Arial"/>
                <w:b/>
                <w:bCs/>
                <w:color w:val="FFFFFF" w:themeColor="background1"/>
                <w:sz w:val="22"/>
              </w:rPr>
            </w:pPr>
            <w:r w:rsidRPr="00E34CA6">
              <w:rPr>
                <w:rFonts w:ascii="Marianne" w:hAnsi="Marianne" w:cs="Arial"/>
                <w:b/>
                <w:bCs/>
                <w:color w:val="FFFFFF" w:themeColor="background1"/>
                <w:sz w:val="22"/>
              </w:rPr>
              <w:lastRenderedPageBreak/>
              <w:t>Profil souhaité du candidat</w:t>
            </w:r>
          </w:p>
        </w:tc>
      </w:tr>
      <w:tr w:rsidR="002A6F73" w:rsidRPr="0010338F" w:rsidTr="00396245">
        <w:trPr>
          <w:gridAfter w:val="3"/>
          <w:wAfter w:w="80" w:type="dxa"/>
          <w:trHeight w:val="7528"/>
        </w:trPr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98F" w:rsidRPr="00E34CA6" w:rsidRDefault="00A0298F" w:rsidP="00411220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</w:p>
          <w:p w:rsidR="00853EBE" w:rsidRPr="00E34CA6" w:rsidRDefault="00853EBE" w:rsidP="00853EBE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E34CA6">
              <w:rPr>
                <w:rFonts w:ascii="Marianne" w:hAnsi="Marianne" w:cs="Arial"/>
                <w:b/>
                <w:bCs/>
                <w:sz w:val="22"/>
              </w:rPr>
              <w:t xml:space="preserve">Savoir-faire requis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Planifier et organiser,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Adapter son comportement, sa pratique professionnelle selon les situations,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Qualité rédactionnelle,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Travail en équipe,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Animation de groupe,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Capacité pédagogique.</w:t>
            </w:r>
          </w:p>
          <w:p w:rsidR="00542F6C" w:rsidRPr="00E34CA6" w:rsidRDefault="00542F6C" w:rsidP="00542F6C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</w:p>
          <w:p w:rsidR="00853EBE" w:rsidRPr="00E34CA6" w:rsidRDefault="00853EBE" w:rsidP="00542F6C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E34CA6">
              <w:rPr>
                <w:rFonts w:ascii="Marianne" w:hAnsi="Marianne" w:cs="Arial"/>
                <w:b/>
                <w:bCs/>
                <w:sz w:val="22"/>
              </w:rPr>
              <w:t xml:space="preserve">Savoirs requis </w:t>
            </w:r>
          </w:p>
          <w:p w:rsidR="00542F6C" w:rsidRPr="00E34CA6" w:rsidRDefault="00542F6C" w:rsidP="00542F6C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Connaissances de la réglementation, notamment les référentiels qualité/gestion des risque</w:t>
            </w:r>
            <w:r w:rsidR="00716646" w:rsidRPr="00E34CA6">
              <w:rPr>
                <w:rFonts w:ascii="Marianne" w:hAnsi="Marianne" w:cs="Arial"/>
                <w:bCs/>
                <w:sz w:val="22"/>
              </w:rPr>
              <w:t>s</w:t>
            </w:r>
            <w:r w:rsidRPr="00E34CA6">
              <w:rPr>
                <w:rFonts w:ascii="Marianne" w:hAnsi="Marianne" w:cs="Arial"/>
                <w:bCs/>
                <w:sz w:val="22"/>
              </w:rPr>
              <w:t>,</w:t>
            </w:r>
          </w:p>
          <w:p w:rsidR="00542F6C" w:rsidRPr="00E34CA6" w:rsidRDefault="00542F6C" w:rsidP="00542F6C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Maitrise des outils qualité,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Maîtrise des logiciels informatique</w:t>
            </w:r>
            <w:r w:rsidR="003450B7">
              <w:rPr>
                <w:rFonts w:ascii="Marianne" w:hAnsi="Marianne" w:cs="Arial"/>
                <w:bCs/>
                <w:sz w:val="22"/>
              </w:rPr>
              <w:t xml:space="preserve"> </w:t>
            </w:r>
            <w:r w:rsidRPr="00E34CA6">
              <w:rPr>
                <w:rFonts w:ascii="Marianne" w:hAnsi="Marianne" w:cs="Arial"/>
                <w:bCs/>
                <w:sz w:val="22"/>
              </w:rPr>
              <w:t xml:space="preserve">de base, </w:t>
            </w:r>
          </w:p>
          <w:p w:rsidR="00853EBE" w:rsidRPr="00E34CA6" w:rsidRDefault="00E34CA6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Connaissanc</w:t>
            </w:r>
            <w:r>
              <w:rPr>
                <w:rFonts w:ascii="Marianne" w:hAnsi="Marianne" w:cs="Arial"/>
                <w:bCs/>
                <w:sz w:val="22"/>
              </w:rPr>
              <w:t>e des méthodes d’analyse des risques (</w:t>
            </w:r>
            <w:r w:rsidR="00716646" w:rsidRPr="00E34CA6">
              <w:rPr>
                <w:rFonts w:ascii="Marianne" w:hAnsi="Marianne" w:cs="Arial"/>
                <w:bCs/>
                <w:sz w:val="22"/>
              </w:rPr>
              <w:t>ORION, ALARM</w:t>
            </w:r>
            <w:r>
              <w:rPr>
                <w:rFonts w:ascii="Marianne" w:hAnsi="Marianne" w:cs="Arial"/>
                <w:bCs/>
                <w:sz w:val="22"/>
              </w:rPr>
              <w:t>)</w:t>
            </w:r>
          </w:p>
          <w:p w:rsidR="00853EBE" w:rsidRPr="00E34CA6" w:rsidRDefault="00E34CA6" w:rsidP="00E34CA6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Connaissance de la culture et des outils du Lean en santé</w:t>
            </w:r>
            <w:r w:rsidR="00542F6C" w:rsidRPr="00E34CA6">
              <w:rPr>
                <w:rFonts w:ascii="Marianne" w:hAnsi="Marianne" w:cs="Arial"/>
                <w:bCs/>
                <w:sz w:val="22"/>
              </w:rPr>
              <w:t>.</w:t>
            </w:r>
          </w:p>
          <w:p w:rsidR="00542F6C" w:rsidRPr="00E34CA6" w:rsidRDefault="00542F6C" w:rsidP="00542F6C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</w:p>
          <w:p w:rsidR="00853EBE" w:rsidRPr="00E34CA6" w:rsidRDefault="00853EBE" w:rsidP="00542F6C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E34CA6">
              <w:rPr>
                <w:rFonts w:ascii="Marianne" w:hAnsi="Marianne" w:cs="Arial"/>
                <w:b/>
                <w:bCs/>
                <w:sz w:val="22"/>
              </w:rPr>
              <w:t>Savoir-être requis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Souplesse et adaptabilité,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Ecoute,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Rigueur,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Discrétion,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Méthode, </w:t>
            </w:r>
          </w:p>
          <w:p w:rsidR="00853EBE" w:rsidRPr="00E34CA6" w:rsidRDefault="00853EBE" w:rsidP="00853E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>Réactivité,</w:t>
            </w:r>
          </w:p>
          <w:p w:rsidR="00716646" w:rsidRPr="007D0D4E" w:rsidRDefault="00853EBE" w:rsidP="0030600C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7D0D4E">
              <w:rPr>
                <w:rFonts w:ascii="Marianne" w:hAnsi="Marianne" w:cs="Arial"/>
                <w:bCs/>
                <w:sz w:val="22"/>
              </w:rPr>
              <w:t>Capacité à sérier les priorités.</w:t>
            </w:r>
          </w:p>
          <w:p w:rsidR="00716646" w:rsidRPr="00E34CA6" w:rsidRDefault="00716646" w:rsidP="00716646">
            <w:pPr>
              <w:spacing w:before="100" w:beforeAutospacing="1"/>
              <w:rPr>
                <w:rFonts w:ascii="Marianne" w:hAnsi="Marianne" w:cs="Arial"/>
                <w:b/>
                <w:bCs/>
                <w:sz w:val="22"/>
              </w:rPr>
            </w:pPr>
            <w:r w:rsidRPr="00E34CA6">
              <w:rPr>
                <w:rFonts w:ascii="Marianne" w:hAnsi="Marianne" w:cs="Arial"/>
                <w:b/>
                <w:bCs/>
                <w:sz w:val="22"/>
              </w:rPr>
              <w:t xml:space="preserve">Formation et qualifications requises </w:t>
            </w:r>
          </w:p>
          <w:p w:rsidR="00716646" w:rsidRPr="00E34CA6" w:rsidRDefault="00E34CA6" w:rsidP="00716646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E34CA6">
              <w:rPr>
                <w:rFonts w:ascii="Marianne" w:hAnsi="Marianne" w:cs="Arial"/>
                <w:bCs/>
                <w:sz w:val="22"/>
              </w:rPr>
              <w:t xml:space="preserve">Titulaire d’un BAC +3 à +5 </w:t>
            </w:r>
            <w:r w:rsidR="00716646" w:rsidRPr="00E34CA6">
              <w:rPr>
                <w:rFonts w:ascii="Marianne" w:hAnsi="Marianne" w:cs="Arial"/>
                <w:bCs/>
                <w:sz w:val="22"/>
              </w:rPr>
              <w:t>en Qualité et Gestion des Risques</w:t>
            </w:r>
          </w:p>
          <w:p w:rsidR="00411220" w:rsidRPr="007D0D4E" w:rsidRDefault="00E34CA6" w:rsidP="00396245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396245">
              <w:rPr>
                <w:rFonts w:ascii="Marianne" w:hAnsi="Marianne" w:cs="Arial"/>
                <w:bCs/>
                <w:sz w:val="22"/>
              </w:rPr>
              <w:t>Une expérience de 2 à 5 ans dans le domaine de la qualité et/ou gestion des risques</w:t>
            </w:r>
            <w:r w:rsidR="0004553A" w:rsidRPr="00396245">
              <w:rPr>
                <w:rFonts w:ascii="Marianne" w:hAnsi="Marianne" w:cs="Arial"/>
                <w:bCs/>
                <w:sz w:val="22"/>
              </w:rPr>
              <w:t xml:space="preserve"> en établissement de santé</w:t>
            </w:r>
          </w:p>
          <w:p w:rsidR="007D0D4E" w:rsidRPr="007D0D4E" w:rsidRDefault="007D0D4E" w:rsidP="007D0D4E">
            <w:pPr>
              <w:pStyle w:val="Paragraphedeliste"/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7D0D4E">
              <w:rPr>
                <w:rFonts w:ascii="Marianne" w:hAnsi="Marianne" w:cs="Arial"/>
                <w:b/>
                <w:bCs/>
                <w:sz w:val="22"/>
              </w:rPr>
              <w:t xml:space="preserve">Type de contrat 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>
              <w:rPr>
                <w:rFonts w:ascii="Marianne" w:hAnsi="Marianne" w:cs="Arial"/>
                <w:bCs/>
                <w:sz w:val="22"/>
              </w:rPr>
              <w:t>•</w:t>
            </w:r>
            <w:r w:rsidRPr="007D0D4E">
              <w:rPr>
                <w:rFonts w:ascii="Marianne" w:hAnsi="Marianne" w:cs="Arial"/>
                <w:bCs/>
                <w:sz w:val="22"/>
              </w:rPr>
              <w:t>CD</w:t>
            </w:r>
            <w:r>
              <w:rPr>
                <w:rFonts w:ascii="Marianne" w:hAnsi="Marianne" w:cs="Arial"/>
                <w:bCs/>
                <w:sz w:val="22"/>
              </w:rPr>
              <w:t>I – TITULAIRE FPH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>
              <w:rPr>
                <w:rFonts w:ascii="Marianne" w:hAnsi="Marianne" w:cs="Arial"/>
                <w:bCs/>
                <w:sz w:val="22"/>
              </w:rPr>
              <w:t>•</w:t>
            </w:r>
            <w:r w:rsidRPr="007D0D4E">
              <w:rPr>
                <w:rFonts w:ascii="Marianne" w:hAnsi="Marianne" w:cs="Arial"/>
                <w:bCs/>
                <w:sz w:val="22"/>
              </w:rPr>
              <w:t>Temps plein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7D0D4E">
              <w:rPr>
                <w:rFonts w:ascii="Marianne" w:hAnsi="Marianne" w:cs="Arial"/>
                <w:b/>
                <w:bCs/>
                <w:sz w:val="22"/>
              </w:rPr>
              <w:t xml:space="preserve">Nos avantages 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7D0D4E">
              <w:rPr>
                <w:rFonts w:ascii="Marianne" w:hAnsi="Marianne" w:cs="Arial"/>
                <w:bCs/>
                <w:sz w:val="22"/>
              </w:rPr>
              <w:t>•Développement des compétences continu (formations, mobilité interne ...)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7D0D4E">
              <w:rPr>
                <w:rFonts w:ascii="Marianne" w:hAnsi="Marianne" w:cs="Arial"/>
                <w:bCs/>
                <w:sz w:val="22"/>
              </w:rPr>
              <w:t xml:space="preserve">•Évolution de carrières et de rémunération 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Cs/>
                <w:sz w:val="22"/>
              </w:rPr>
            </w:pPr>
            <w:r w:rsidRPr="007D0D4E">
              <w:rPr>
                <w:rFonts w:ascii="Marianne" w:hAnsi="Marianne" w:cs="Arial"/>
                <w:bCs/>
                <w:sz w:val="22"/>
              </w:rPr>
              <w:t xml:space="preserve">•Crèche/ SELF / Conciergerie / Casiers courses / Parkings réservés au personnel / Billetterie … 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7D0D4E">
              <w:rPr>
                <w:rFonts w:ascii="Marianne" w:hAnsi="Marianne" w:cs="Arial"/>
                <w:b/>
                <w:bCs/>
                <w:sz w:val="22"/>
              </w:rPr>
              <w:t xml:space="preserve"> </w:t>
            </w:r>
          </w:p>
          <w:p w:rsidR="007D0D4E" w:rsidRPr="007D0D4E" w:rsidRDefault="007D0D4E" w:rsidP="007D0D4E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sz w:val="22"/>
              </w:rPr>
            </w:pPr>
            <w:r w:rsidRPr="007D0D4E">
              <w:rPr>
                <w:rFonts w:ascii="Marianne" w:hAnsi="Marianne" w:cs="Arial"/>
                <w:b/>
                <w:bCs/>
                <w:sz w:val="22"/>
              </w:rPr>
              <w:t>À compétences égales, ce poste est également ouvert aux candidatures de personnes en situation de handicap.</w:t>
            </w:r>
          </w:p>
        </w:tc>
      </w:tr>
    </w:tbl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7D0D4E" w:rsidRDefault="007D0D4E" w:rsidP="007D0D4E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396245" w:rsidRPr="00D22D85" w:rsidRDefault="00396245" w:rsidP="0039624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rPr>
          <w:rFonts w:ascii="Marianne" w:hAnsi="Marianne"/>
          <w:b/>
          <w:sz w:val="22"/>
        </w:rPr>
      </w:pPr>
      <w:r w:rsidRPr="001B3A10">
        <w:rPr>
          <w:rFonts w:ascii="Marianne" w:hAnsi="Marianne"/>
          <w:b/>
          <w:sz w:val="22"/>
        </w:rPr>
        <w:t xml:space="preserve">Pour postuler, </w:t>
      </w:r>
      <w:r>
        <w:rPr>
          <w:rFonts w:ascii="Marianne" w:hAnsi="Marianne"/>
          <w:b/>
          <w:sz w:val="22"/>
        </w:rPr>
        <w:t>envoyer vos CV et lettre de motivation à</w:t>
      </w:r>
      <w:r w:rsidRPr="005015A4">
        <w:rPr>
          <w:rFonts w:ascii="Marianne" w:hAnsi="Marianne"/>
          <w:b/>
          <w:sz w:val="22"/>
        </w:rPr>
        <w:t xml:space="preserve"> l’attention de Mr Jean-Baptiste VASSET</w:t>
      </w:r>
      <w:r>
        <w:rPr>
          <w:rFonts w:ascii="Marianne" w:hAnsi="Marianne"/>
          <w:b/>
          <w:sz w:val="22"/>
        </w:rPr>
        <w:t>, DRH</w:t>
      </w:r>
    </w:p>
    <w:p w:rsidR="00396245" w:rsidRDefault="00396245" w:rsidP="00396245">
      <w:pPr>
        <w:pStyle w:val="Paragraphedeliste"/>
        <w:autoSpaceDE w:val="0"/>
        <w:autoSpaceDN w:val="0"/>
        <w:adjustRightInd w:val="0"/>
        <w:rPr>
          <w:rFonts w:ascii="Marianne" w:hAnsi="Marianne"/>
          <w:b/>
          <w:sz w:val="22"/>
        </w:rPr>
      </w:pPr>
    </w:p>
    <w:p w:rsidR="00396245" w:rsidRPr="001B3A10" w:rsidRDefault="00396245" w:rsidP="0039624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rPr>
          <w:rFonts w:ascii="Marianne" w:hAnsi="Marianne"/>
          <w:b/>
          <w:sz w:val="22"/>
        </w:rPr>
      </w:pPr>
      <w:r>
        <w:rPr>
          <w:rFonts w:ascii="Marianne" w:hAnsi="Marianne"/>
          <w:b/>
          <w:sz w:val="22"/>
        </w:rPr>
        <w:t>R</w:t>
      </w:r>
      <w:r w:rsidRPr="001B3A10">
        <w:rPr>
          <w:rFonts w:ascii="Marianne" w:hAnsi="Marianne"/>
          <w:b/>
          <w:sz w:val="22"/>
        </w:rPr>
        <w:t>endez-vous sur notre site :</w:t>
      </w:r>
    </w:p>
    <w:p w:rsidR="00396245" w:rsidRPr="00396245" w:rsidRDefault="00396245" w:rsidP="00396245">
      <w:pPr>
        <w:autoSpaceDE w:val="0"/>
        <w:autoSpaceDN w:val="0"/>
        <w:adjustRightInd w:val="0"/>
        <w:ind w:right="-715" w:firstLine="567"/>
        <w:rPr>
          <w:rFonts w:ascii="Marianne" w:hAnsi="Marianne"/>
          <w:b/>
          <w:sz w:val="24"/>
          <w:szCs w:val="20"/>
        </w:rPr>
      </w:pPr>
      <w:r w:rsidRPr="00F259EC">
        <w:rPr>
          <w:rFonts w:ascii="Marianne" w:hAnsi="Marianne"/>
          <w:sz w:val="24"/>
          <w:szCs w:val="20"/>
        </w:rPr>
        <w:t xml:space="preserve"> </w:t>
      </w:r>
      <w:r>
        <w:rPr>
          <w:rFonts w:ascii="Marianne" w:hAnsi="Marianne"/>
          <w:sz w:val="24"/>
          <w:szCs w:val="20"/>
        </w:rPr>
        <w:t xml:space="preserve">  </w:t>
      </w:r>
      <w:hyperlink r:id="rId8" w:history="1">
        <w:r w:rsidRPr="00396245">
          <w:rPr>
            <w:rStyle w:val="Lienhypertexte"/>
            <w:rFonts w:ascii="Marianne" w:hAnsi="Marianne"/>
            <w:b/>
            <w:sz w:val="24"/>
            <w:szCs w:val="20"/>
          </w:rPr>
          <w:t>https://ch-valenciennes.nous-recrutons.fr/nos-offres-demploi/</w:t>
        </w:r>
      </w:hyperlink>
    </w:p>
    <w:p w:rsidR="00396245" w:rsidRDefault="00396245" w:rsidP="00396245">
      <w:pPr>
        <w:autoSpaceDE w:val="0"/>
        <w:autoSpaceDN w:val="0"/>
        <w:adjustRightInd w:val="0"/>
        <w:ind w:right="-715"/>
        <w:rPr>
          <w:rFonts w:ascii="Marianina Wd FY" w:hAnsi="Marianina Wd FY"/>
          <w:b/>
          <w:bCs/>
          <w:color w:val="2B317C"/>
          <w:sz w:val="32"/>
          <w:szCs w:val="32"/>
        </w:rPr>
      </w:pPr>
    </w:p>
    <w:p w:rsidR="00396245" w:rsidRPr="00396245" w:rsidRDefault="00396245" w:rsidP="004F0B7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ind w:right="-715"/>
        <w:rPr>
          <w:rFonts w:ascii="Marianina Wd FY" w:hAnsi="Marianina Wd FY"/>
          <w:b/>
          <w:bCs/>
          <w:color w:val="2B317C"/>
          <w:sz w:val="32"/>
          <w:szCs w:val="32"/>
          <w:u w:val="single"/>
        </w:rPr>
      </w:pPr>
      <w:r w:rsidRPr="00396245">
        <w:rPr>
          <w:rFonts w:ascii="Marianne" w:hAnsi="Marianne"/>
          <w:b/>
          <w:sz w:val="22"/>
        </w:rPr>
        <w:t xml:space="preserve">Ou scanner le </w:t>
      </w:r>
      <w:proofErr w:type="spellStart"/>
      <w:r w:rsidRPr="00396245">
        <w:rPr>
          <w:rFonts w:ascii="Marianne" w:hAnsi="Marianne"/>
          <w:b/>
          <w:sz w:val="22"/>
        </w:rPr>
        <w:t>Qr</w:t>
      </w:r>
      <w:proofErr w:type="spellEnd"/>
      <w:r w:rsidRPr="00396245">
        <w:rPr>
          <w:rFonts w:ascii="Marianne" w:hAnsi="Marianne"/>
          <w:b/>
          <w:sz w:val="22"/>
        </w:rPr>
        <w:t>-Code ci-dessous :</w:t>
      </w:r>
    </w:p>
    <w:p w:rsidR="00F325A0" w:rsidRPr="0010338F" w:rsidRDefault="00396245" w:rsidP="00396245">
      <w:pPr>
        <w:spacing w:line="360" w:lineRule="auto"/>
        <w:jc w:val="center"/>
        <w:rPr>
          <w:rFonts w:ascii="Marianne" w:hAnsi="Marianne" w:cs="Arial"/>
        </w:rPr>
      </w:pPr>
      <w:r w:rsidRPr="00E65A6E">
        <w:rPr>
          <w:rFonts w:ascii="Marianina Wd FY" w:hAnsi="Marianina Wd FY"/>
          <w:noProof/>
          <w:sz w:val="32"/>
          <w:szCs w:val="32"/>
        </w:rPr>
        <w:drawing>
          <wp:inline distT="0" distB="0" distL="0" distR="0" wp14:anchorId="18DD54F7" wp14:editId="7E113B5A">
            <wp:extent cx="1295400" cy="1295400"/>
            <wp:effectExtent l="0" t="0" r="0" b="0"/>
            <wp:docPr id="2" name="Image 2" descr="C:\Users\mouronval-m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uronval-m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5A0" w:rsidRPr="0010338F" w:rsidSect="00396245">
      <w:headerReference w:type="default" r:id="rId10"/>
      <w:footerReference w:type="default" r:id="rId11"/>
      <w:pgSz w:w="11906" w:h="16838" w:code="9"/>
      <w:pgMar w:top="851" w:right="709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E6" w:rsidRDefault="000403E6" w:rsidP="00EE596B">
      <w:r>
        <w:separator/>
      </w:r>
    </w:p>
  </w:endnote>
  <w:endnote w:type="continuationSeparator" w:id="0">
    <w:p w:rsidR="000403E6" w:rsidRDefault="000403E6" w:rsidP="00EE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ina Wd FY">
    <w:panose1 w:val="02000506000000090004"/>
    <w:charset w:val="00"/>
    <w:family w:val="auto"/>
    <w:pitch w:val="variable"/>
    <w:sig w:usb0="A00000AF" w:usb1="50006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6B" w:rsidRPr="00CD6841" w:rsidRDefault="00EE596B" w:rsidP="00CD6841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E6" w:rsidRDefault="000403E6" w:rsidP="00EE596B">
      <w:r>
        <w:separator/>
      </w:r>
    </w:p>
  </w:footnote>
  <w:footnote w:type="continuationSeparator" w:id="0">
    <w:p w:rsidR="000403E6" w:rsidRDefault="000403E6" w:rsidP="00EE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66" w:rsidRDefault="00820C66" w:rsidP="00820C66">
    <w:pPr>
      <w:pStyle w:val="En-tte"/>
      <w:jc w:val="center"/>
    </w:pPr>
    <w:r>
      <w:rPr>
        <w:noProof/>
      </w:rPr>
      <w:drawing>
        <wp:inline distT="0" distB="0" distL="0" distR="0">
          <wp:extent cx="851338" cy="851338"/>
          <wp:effectExtent l="0" t="0" r="6350" b="6350"/>
          <wp:docPr id="11" name="Image 11" descr="logo j'aime CHV ro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j'aime CHV ron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94" cy="85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93616C"/>
    <w:multiLevelType w:val="hybridMultilevel"/>
    <w:tmpl w:val="920A1D2A"/>
    <w:lvl w:ilvl="0" w:tplc="2036FC8A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fr-FR" w:eastAsia="en-US" w:bidi="ar-SA"/>
      </w:rPr>
    </w:lvl>
    <w:lvl w:ilvl="1" w:tplc="3E50D3C4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C756CB9C">
      <w:numFmt w:val="bullet"/>
      <w:lvlText w:val="•"/>
      <w:lvlJc w:val="left"/>
      <w:pPr>
        <w:ind w:left="2536" w:hanging="360"/>
      </w:pPr>
      <w:rPr>
        <w:rFonts w:hint="default"/>
        <w:lang w:val="fr-FR" w:eastAsia="en-US" w:bidi="ar-SA"/>
      </w:rPr>
    </w:lvl>
    <w:lvl w:ilvl="3" w:tplc="C7163ED6">
      <w:numFmt w:val="bullet"/>
      <w:lvlText w:val="•"/>
      <w:lvlJc w:val="left"/>
      <w:pPr>
        <w:ind w:left="3492" w:hanging="360"/>
      </w:pPr>
      <w:rPr>
        <w:rFonts w:hint="default"/>
        <w:lang w:val="fr-FR" w:eastAsia="en-US" w:bidi="ar-SA"/>
      </w:rPr>
    </w:lvl>
    <w:lvl w:ilvl="4" w:tplc="181C4A92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3A56638A">
      <w:numFmt w:val="bullet"/>
      <w:lvlText w:val="•"/>
      <w:lvlJc w:val="left"/>
      <w:pPr>
        <w:ind w:left="5405" w:hanging="360"/>
      </w:pPr>
      <w:rPr>
        <w:rFonts w:hint="default"/>
        <w:lang w:val="fr-FR" w:eastAsia="en-US" w:bidi="ar-SA"/>
      </w:rPr>
    </w:lvl>
    <w:lvl w:ilvl="6" w:tplc="34D2B02C">
      <w:numFmt w:val="bullet"/>
      <w:lvlText w:val="•"/>
      <w:lvlJc w:val="left"/>
      <w:pPr>
        <w:ind w:left="6361" w:hanging="360"/>
      </w:pPr>
      <w:rPr>
        <w:rFonts w:hint="default"/>
        <w:lang w:val="fr-FR" w:eastAsia="en-US" w:bidi="ar-SA"/>
      </w:rPr>
    </w:lvl>
    <w:lvl w:ilvl="7" w:tplc="07521246">
      <w:numFmt w:val="bullet"/>
      <w:lvlText w:val="•"/>
      <w:lvlJc w:val="left"/>
      <w:pPr>
        <w:ind w:left="7317" w:hanging="360"/>
      </w:pPr>
      <w:rPr>
        <w:rFonts w:hint="default"/>
        <w:lang w:val="fr-FR" w:eastAsia="en-US" w:bidi="ar-SA"/>
      </w:rPr>
    </w:lvl>
    <w:lvl w:ilvl="8" w:tplc="748209EC">
      <w:numFmt w:val="bullet"/>
      <w:lvlText w:val="•"/>
      <w:lvlJc w:val="left"/>
      <w:pPr>
        <w:ind w:left="827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3B450BF"/>
    <w:multiLevelType w:val="hybridMultilevel"/>
    <w:tmpl w:val="8AC42C58"/>
    <w:lvl w:ilvl="0" w:tplc="5868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C2199"/>
    <w:multiLevelType w:val="hybridMultilevel"/>
    <w:tmpl w:val="614E7226"/>
    <w:lvl w:ilvl="0" w:tplc="87E03A50">
      <w:numFmt w:val="bullet"/>
      <w:lvlText w:val="-"/>
      <w:lvlJc w:val="left"/>
      <w:pPr>
        <w:ind w:left="585" w:hanging="225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739"/>
    <w:multiLevelType w:val="hybridMultilevel"/>
    <w:tmpl w:val="6ABAD918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D6C1511"/>
    <w:multiLevelType w:val="hybridMultilevel"/>
    <w:tmpl w:val="E618A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3704"/>
    <w:multiLevelType w:val="hybridMultilevel"/>
    <w:tmpl w:val="BF9ECB46"/>
    <w:lvl w:ilvl="0" w:tplc="C642862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7F3D"/>
    <w:multiLevelType w:val="hybridMultilevel"/>
    <w:tmpl w:val="44609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17CA0"/>
    <w:multiLevelType w:val="hybridMultilevel"/>
    <w:tmpl w:val="AE6E43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2C30"/>
    <w:multiLevelType w:val="hybridMultilevel"/>
    <w:tmpl w:val="920A1D2A"/>
    <w:lvl w:ilvl="0" w:tplc="2036FC8A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fr-FR" w:eastAsia="en-US" w:bidi="ar-SA"/>
      </w:rPr>
    </w:lvl>
    <w:lvl w:ilvl="1" w:tplc="3E50D3C4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C756CB9C">
      <w:numFmt w:val="bullet"/>
      <w:lvlText w:val="•"/>
      <w:lvlJc w:val="left"/>
      <w:pPr>
        <w:ind w:left="2536" w:hanging="360"/>
      </w:pPr>
      <w:rPr>
        <w:rFonts w:hint="default"/>
        <w:lang w:val="fr-FR" w:eastAsia="en-US" w:bidi="ar-SA"/>
      </w:rPr>
    </w:lvl>
    <w:lvl w:ilvl="3" w:tplc="C7163ED6">
      <w:numFmt w:val="bullet"/>
      <w:lvlText w:val="•"/>
      <w:lvlJc w:val="left"/>
      <w:pPr>
        <w:ind w:left="3492" w:hanging="360"/>
      </w:pPr>
      <w:rPr>
        <w:rFonts w:hint="default"/>
        <w:lang w:val="fr-FR" w:eastAsia="en-US" w:bidi="ar-SA"/>
      </w:rPr>
    </w:lvl>
    <w:lvl w:ilvl="4" w:tplc="181C4A92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3A56638A">
      <w:numFmt w:val="bullet"/>
      <w:lvlText w:val="•"/>
      <w:lvlJc w:val="left"/>
      <w:pPr>
        <w:ind w:left="5405" w:hanging="360"/>
      </w:pPr>
      <w:rPr>
        <w:rFonts w:hint="default"/>
        <w:lang w:val="fr-FR" w:eastAsia="en-US" w:bidi="ar-SA"/>
      </w:rPr>
    </w:lvl>
    <w:lvl w:ilvl="6" w:tplc="34D2B02C">
      <w:numFmt w:val="bullet"/>
      <w:lvlText w:val="•"/>
      <w:lvlJc w:val="left"/>
      <w:pPr>
        <w:ind w:left="6361" w:hanging="360"/>
      </w:pPr>
      <w:rPr>
        <w:rFonts w:hint="default"/>
        <w:lang w:val="fr-FR" w:eastAsia="en-US" w:bidi="ar-SA"/>
      </w:rPr>
    </w:lvl>
    <w:lvl w:ilvl="7" w:tplc="07521246">
      <w:numFmt w:val="bullet"/>
      <w:lvlText w:val="•"/>
      <w:lvlJc w:val="left"/>
      <w:pPr>
        <w:ind w:left="7317" w:hanging="360"/>
      </w:pPr>
      <w:rPr>
        <w:rFonts w:hint="default"/>
        <w:lang w:val="fr-FR" w:eastAsia="en-US" w:bidi="ar-SA"/>
      </w:rPr>
    </w:lvl>
    <w:lvl w:ilvl="8" w:tplc="748209EC">
      <w:numFmt w:val="bullet"/>
      <w:lvlText w:val="•"/>
      <w:lvlJc w:val="left"/>
      <w:pPr>
        <w:ind w:left="827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142756E4"/>
    <w:multiLevelType w:val="hybridMultilevel"/>
    <w:tmpl w:val="CDE20DB2"/>
    <w:lvl w:ilvl="0" w:tplc="A2924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eastAsia="Times New Roman" w:hAnsi="DIN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187E"/>
    <w:multiLevelType w:val="hybridMultilevel"/>
    <w:tmpl w:val="BF7EE3A0"/>
    <w:lvl w:ilvl="0" w:tplc="C642862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9D"/>
    <w:multiLevelType w:val="hybridMultilevel"/>
    <w:tmpl w:val="17C67464"/>
    <w:lvl w:ilvl="0" w:tplc="C642862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82BA0"/>
    <w:multiLevelType w:val="hybridMultilevel"/>
    <w:tmpl w:val="8932EC46"/>
    <w:lvl w:ilvl="0" w:tplc="C642862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96A18"/>
    <w:multiLevelType w:val="hybridMultilevel"/>
    <w:tmpl w:val="920A1D2A"/>
    <w:lvl w:ilvl="0" w:tplc="2036FC8A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fr-FR" w:eastAsia="en-US" w:bidi="ar-SA"/>
      </w:rPr>
    </w:lvl>
    <w:lvl w:ilvl="1" w:tplc="3E50D3C4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C756CB9C">
      <w:numFmt w:val="bullet"/>
      <w:lvlText w:val="•"/>
      <w:lvlJc w:val="left"/>
      <w:pPr>
        <w:ind w:left="2536" w:hanging="360"/>
      </w:pPr>
      <w:rPr>
        <w:rFonts w:hint="default"/>
        <w:lang w:val="fr-FR" w:eastAsia="en-US" w:bidi="ar-SA"/>
      </w:rPr>
    </w:lvl>
    <w:lvl w:ilvl="3" w:tplc="C7163ED6">
      <w:numFmt w:val="bullet"/>
      <w:lvlText w:val="•"/>
      <w:lvlJc w:val="left"/>
      <w:pPr>
        <w:ind w:left="3492" w:hanging="360"/>
      </w:pPr>
      <w:rPr>
        <w:rFonts w:hint="default"/>
        <w:lang w:val="fr-FR" w:eastAsia="en-US" w:bidi="ar-SA"/>
      </w:rPr>
    </w:lvl>
    <w:lvl w:ilvl="4" w:tplc="181C4A92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3A56638A">
      <w:numFmt w:val="bullet"/>
      <w:lvlText w:val="•"/>
      <w:lvlJc w:val="left"/>
      <w:pPr>
        <w:ind w:left="5405" w:hanging="360"/>
      </w:pPr>
      <w:rPr>
        <w:rFonts w:hint="default"/>
        <w:lang w:val="fr-FR" w:eastAsia="en-US" w:bidi="ar-SA"/>
      </w:rPr>
    </w:lvl>
    <w:lvl w:ilvl="6" w:tplc="34D2B02C">
      <w:numFmt w:val="bullet"/>
      <w:lvlText w:val="•"/>
      <w:lvlJc w:val="left"/>
      <w:pPr>
        <w:ind w:left="6361" w:hanging="360"/>
      </w:pPr>
      <w:rPr>
        <w:rFonts w:hint="default"/>
        <w:lang w:val="fr-FR" w:eastAsia="en-US" w:bidi="ar-SA"/>
      </w:rPr>
    </w:lvl>
    <w:lvl w:ilvl="7" w:tplc="07521246">
      <w:numFmt w:val="bullet"/>
      <w:lvlText w:val="•"/>
      <w:lvlJc w:val="left"/>
      <w:pPr>
        <w:ind w:left="7317" w:hanging="360"/>
      </w:pPr>
      <w:rPr>
        <w:rFonts w:hint="default"/>
        <w:lang w:val="fr-FR" w:eastAsia="en-US" w:bidi="ar-SA"/>
      </w:rPr>
    </w:lvl>
    <w:lvl w:ilvl="8" w:tplc="748209EC">
      <w:numFmt w:val="bullet"/>
      <w:lvlText w:val="•"/>
      <w:lvlJc w:val="left"/>
      <w:pPr>
        <w:ind w:left="827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213727D"/>
    <w:multiLevelType w:val="hybridMultilevel"/>
    <w:tmpl w:val="DE3C3C0E"/>
    <w:lvl w:ilvl="0" w:tplc="C642862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F3621"/>
    <w:multiLevelType w:val="hybridMultilevel"/>
    <w:tmpl w:val="AAD8CE58"/>
    <w:lvl w:ilvl="0" w:tplc="F2C07A8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978D8"/>
    <w:multiLevelType w:val="hybridMultilevel"/>
    <w:tmpl w:val="FC700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37F5D"/>
    <w:multiLevelType w:val="hybridMultilevel"/>
    <w:tmpl w:val="D46A9C9C"/>
    <w:lvl w:ilvl="0" w:tplc="1C740B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3A50A3"/>
    <w:multiLevelType w:val="hybridMultilevel"/>
    <w:tmpl w:val="5818F0BC"/>
    <w:lvl w:ilvl="0" w:tplc="EEE8D568">
      <w:start w:val="1"/>
      <w:numFmt w:val="bullet"/>
      <w:lvlText w:val="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B5CCD"/>
    <w:multiLevelType w:val="hybridMultilevel"/>
    <w:tmpl w:val="649C105C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F170E69"/>
    <w:multiLevelType w:val="hybridMultilevel"/>
    <w:tmpl w:val="F4FE57AC"/>
    <w:lvl w:ilvl="0" w:tplc="C642862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726E"/>
    <w:multiLevelType w:val="hybridMultilevel"/>
    <w:tmpl w:val="91389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75E78"/>
    <w:multiLevelType w:val="hybridMultilevel"/>
    <w:tmpl w:val="95E282F4"/>
    <w:lvl w:ilvl="0" w:tplc="E9CE2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52D38"/>
    <w:multiLevelType w:val="hybridMultilevel"/>
    <w:tmpl w:val="E8B29C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C3768"/>
    <w:multiLevelType w:val="hybridMultilevel"/>
    <w:tmpl w:val="A33CA9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D0795"/>
    <w:multiLevelType w:val="hybridMultilevel"/>
    <w:tmpl w:val="0708F892"/>
    <w:lvl w:ilvl="0" w:tplc="F2C07A8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87F61"/>
    <w:multiLevelType w:val="hybridMultilevel"/>
    <w:tmpl w:val="E7786414"/>
    <w:lvl w:ilvl="0" w:tplc="53C07CAE">
      <w:start w:val="1"/>
      <w:numFmt w:val="bullet"/>
      <w:lvlText w:val="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3756"/>
    <w:multiLevelType w:val="hybridMultilevel"/>
    <w:tmpl w:val="42401E76"/>
    <w:lvl w:ilvl="0" w:tplc="5DB2DB2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1C740B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81168"/>
    <w:multiLevelType w:val="hybridMultilevel"/>
    <w:tmpl w:val="DC1A5FB6"/>
    <w:lvl w:ilvl="0" w:tplc="5868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82C50"/>
    <w:multiLevelType w:val="hybridMultilevel"/>
    <w:tmpl w:val="99388430"/>
    <w:lvl w:ilvl="0" w:tplc="BF3020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E22D4"/>
    <w:multiLevelType w:val="hybridMultilevel"/>
    <w:tmpl w:val="A880D66C"/>
    <w:lvl w:ilvl="0" w:tplc="65B2BB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62E3"/>
    <w:multiLevelType w:val="hybridMultilevel"/>
    <w:tmpl w:val="BF828DAC"/>
    <w:lvl w:ilvl="0" w:tplc="6E20526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45577"/>
    <w:multiLevelType w:val="hybridMultilevel"/>
    <w:tmpl w:val="A056A05E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26E55A4"/>
    <w:multiLevelType w:val="hybridMultilevel"/>
    <w:tmpl w:val="8FA67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E5613"/>
    <w:multiLevelType w:val="hybridMultilevel"/>
    <w:tmpl w:val="CF906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F642B"/>
    <w:multiLevelType w:val="hybridMultilevel"/>
    <w:tmpl w:val="CCEE4AB6"/>
    <w:lvl w:ilvl="0" w:tplc="5DB2DB2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color w:val="1F497D" w:themeColor="tex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7110C"/>
    <w:multiLevelType w:val="hybridMultilevel"/>
    <w:tmpl w:val="46B01FDE"/>
    <w:lvl w:ilvl="0" w:tplc="26B680E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96D71"/>
    <w:multiLevelType w:val="hybridMultilevel"/>
    <w:tmpl w:val="449ECC70"/>
    <w:lvl w:ilvl="0" w:tplc="1C74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88CA4DA6">
      <w:numFmt w:val="bullet"/>
      <w:lvlText w:val="-"/>
      <w:lvlJc w:val="left"/>
      <w:pPr>
        <w:ind w:left="1305" w:hanging="225"/>
      </w:pPr>
      <w:rPr>
        <w:rFonts w:ascii="Marianne" w:eastAsia="Times New Roman" w:hAnsi="Marianne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71B7B"/>
    <w:multiLevelType w:val="hybridMultilevel"/>
    <w:tmpl w:val="DD48C072"/>
    <w:lvl w:ilvl="0" w:tplc="826A8E62">
      <w:numFmt w:val="bullet"/>
      <w:lvlText w:val="-"/>
      <w:lvlJc w:val="left"/>
      <w:pPr>
        <w:ind w:left="133" w:hanging="13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BC8E4B3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E3026DC8">
      <w:numFmt w:val="bullet"/>
      <w:lvlText w:val="•"/>
      <w:lvlJc w:val="left"/>
      <w:pPr>
        <w:ind w:left="2216" w:hanging="360"/>
      </w:pPr>
      <w:rPr>
        <w:rFonts w:hint="default"/>
        <w:lang w:val="fr-FR" w:eastAsia="en-US" w:bidi="ar-SA"/>
      </w:rPr>
    </w:lvl>
    <w:lvl w:ilvl="3" w:tplc="124C3DBA">
      <w:numFmt w:val="bullet"/>
      <w:lvlText w:val="•"/>
      <w:lvlJc w:val="left"/>
      <w:pPr>
        <w:ind w:left="3212" w:hanging="360"/>
      </w:pPr>
      <w:rPr>
        <w:rFonts w:hint="default"/>
        <w:lang w:val="fr-FR" w:eastAsia="en-US" w:bidi="ar-SA"/>
      </w:rPr>
    </w:lvl>
    <w:lvl w:ilvl="4" w:tplc="7C8692C6">
      <w:numFmt w:val="bullet"/>
      <w:lvlText w:val="•"/>
      <w:lvlJc w:val="left"/>
      <w:pPr>
        <w:ind w:left="4208" w:hanging="360"/>
      </w:pPr>
      <w:rPr>
        <w:rFonts w:hint="default"/>
        <w:lang w:val="fr-FR" w:eastAsia="en-US" w:bidi="ar-SA"/>
      </w:rPr>
    </w:lvl>
    <w:lvl w:ilvl="5" w:tplc="2A0C51DE">
      <w:numFmt w:val="bullet"/>
      <w:lvlText w:val="•"/>
      <w:lvlJc w:val="left"/>
      <w:pPr>
        <w:ind w:left="5205" w:hanging="360"/>
      </w:pPr>
      <w:rPr>
        <w:rFonts w:hint="default"/>
        <w:lang w:val="fr-FR" w:eastAsia="en-US" w:bidi="ar-SA"/>
      </w:rPr>
    </w:lvl>
    <w:lvl w:ilvl="6" w:tplc="0366D420">
      <w:numFmt w:val="bullet"/>
      <w:lvlText w:val="•"/>
      <w:lvlJc w:val="left"/>
      <w:pPr>
        <w:ind w:left="6201" w:hanging="360"/>
      </w:pPr>
      <w:rPr>
        <w:rFonts w:hint="default"/>
        <w:lang w:val="fr-FR" w:eastAsia="en-US" w:bidi="ar-SA"/>
      </w:rPr>
    </w:lvl>
    <w:lvl w:ilvl="7" w:tplc="85F0F208">
      <w:numFmt w:val="bullet"/>
      <w:lvlText w:val="•"/>
      <w:lvlJc w:val="left"/>
      <w:pPr>
        <w:ind w:left="7197" w:hanging="360"/>
      </w:pPr>
      <w:rPr>
        <w:rFonts w:hint="default"/>
        <w:lang w:val="fr-FR" w:eastAsia="en-US" w:bidi="ar-SA"/>
      </w:rPr>
    </w:lvl>
    <w:lvl w:ilvl="8" w:tplc="B5F4FC10">
      <w:numFmt w:val="bullet"/>
      <w:lvlText w:val="•"/>
      <w:lvlJc w:val="left"/>
      <w:pPr>
        <w:ind w:left="8193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70704E82"/>
    <w:multiLevelType w:val="hybridMultilevel"/>
    <w:tmpl w:val="1818D73E"/>
    <w:lvl w:ilvl="0" w:tplc="26B680E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D43D6"/>
    <w:multiLevelType w:val="hybridMultilevel"/>
    <w:tmpl w:val="62D29C8C"/>
    <w:lvl w:ilvl="0" w:tplc="5868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30A89"/>
    <w:multiLevelType w:val="hybridMultilevel"/>
    <w:tmpl w:val="9AC64F22"/>
    <w:lvl w:ilvl="0" w:tplc="5868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D659E"/>
    <w:multiLevelType w:val="hybridMultilevel"/>
    <w:tmpl w:val="64CE9CE2"/>
    <w:lvl w:ilvl="0" w:tplc="2E1A0152">
      <w:start w:val="1"/>
      <w:numFmt w:val="decimal"/>
      <w:lvlText w:val="%1."/>
      <w:lvlJc w:val="left"/>
      <w:pPr>
        <w:ind w:left="854" w:hanging="360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22"/>
        <w:szCs w:val="22"/>
        <w:lang w:val="fr-FR" w:eastAsia="en-US" w:bidi="ar-SA"/>
      </w:rPr>
    </w:lvl>
    <w:lvl w:ilvl="1" w:tplc="1384FBE2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B1AC91A6">
      <w:numFmt w:val="bullet"/>
      <w:lvlText w:val="•"/>
      <w:lvlJc w:val="left"/>
      <w:pPr>
        <w:ind w:left="2536" w:hanging="360"/>
      </w:pPr>
      <w:rPr>
        <w:rFonts w:hint="default"/>
        <w:lang w:val="fr-FR" w:eastAsia="en-US" w:bidi="ar-SA"/>
      </w:rPr>
    </w:lvl>
    <w:lvl w:ilvl="3" w:tplc="0EA8A656">
      <w:numFmt w:val="bullet"/>
      <w:lvlText w:val="•"/>
      <w:lvlJc w:val="left"/>
      <w:pPr>
        <w:ind w:left="3492" w:hanging="360"/>
      </w:pPr>
      <w:rPr>
        <w:rFonts w:hint="default"/>
        <w:lang w:val="fr-FR" w:eastAsia="en-US" w:bidi="ar-SA"/>
      </w:rPr>
    </w:lvl>
    <w:lvl w:ilvl="4" w:tplc="9BD23C90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ADE6F4D8">
      <w:numFmt w:val="bullet"/>
      <w:lvlText w:val="•"/>
      <w:lvlJc w:val="left"/>
      <w:pPr>
        <w:ind w:left="5405" w:hanging="360"/>
      </w:pPr>
      <w:rPr>
        <w:rFonts w:hint="default"/>
        <w:lang w:val="fr-FR" w:eastAsia="en-US" w:bidi="ar-SA"/>
      </w:rPr>
    </w:lvl>
    <w:lvl w:ilvl="6" w:tplc="921CA4F4">
      <w:numFmt w:val="bullet"/>
      <w:lvlText w:val="•"/>
      <w:lvlJc w:val="left"/>
      <w:pPr>
        <w:ind w:left="6361" w:hanging="360"/>
      </w:pPr>
      <w:rPr>
        <w:rFonts w:hint="default"/>
        <w:lang w:val="fr-FR" w:eastAsia="en-US" w:bidi="ar-SA"/>
      </w:rPr>
    </w:lvl>
    <w:lvl w:ilvl="7" w:tplc="A4D89510">
      <w:numFmt w:val="bullet"/>
      <w:lvlText w:val="•"/>
      <w:lvlJc w:val="left"/>
      <w:pPr>
        <w:ind w:left="7317" w:hanging="360"/>
      </w:pPr>
      <w:rPr>
        <w:rFonts w:hint="default"/>
        <w:lang w:val="fr-FR" w:eastAsia="en-US" w:bidi="ar-SA"/>
      </w:rPr>
    </w:lvl>
    <w:lvl w:ilvl="8" w:tplc="F50A130C">
      <w:numFmt w:val="bullet"/>
      <w:lvlText w:val="•"/>
      <w:lvlJc w:val="left"/>
      <w:pPr>
        <w:ind w:left="8273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7AD63FD4"/>
    <w:multiLevelType w:val="hybridMultilevel"/>
    <w:tmpl w:val="E0301D32"/>
    <w:lvl w:ilvl="0" w:tplc="5868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E7603"/>
    <w:multiLevelType w:val="hybridMultilevel"/>
    <w:tmpl w:val="40E4F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29"/>
  </w:num>
  <w:num w:numId="5">
    <w:abstractNumId w:val="28"/>
  </w:num>
  <w:num w:numId="6">
    <w:abstractNumId w:val="31"/>
  </w:num>
  <w:num w:numId="7">
    <w:abstractNumId w:val="17"/>
  </w:num>
  <w:num w:numId="8">
    <w:abstractNumId w:val="0"/>
  </w:num>
  <w:num w:numId="9">
    <w:abstractNumId w:val="2"/>
  </w:num>
  <w:num w:numId="10">
    <w:abstractNumId w:val="42"/>
  </w:num>
  <w:num w:numId="11">
    <w:abstractNumId w:val="44"/>
  </w:num>
  <w:num w:numId="12">
    <w:abstractNumId w:val="41"/>
  </w:num>
  <w:num w:numId="13">
    <w:abstractNumId w:val="8"/>
  </w:num>
  <w:num w:numId="14">
    <w:abstractNumId w:val="24"/>
  </w:num>
  <w:num w:numId="15">
    <w:abstractNumId w:val="25"/>
  </w:num>
  <w:num w:numId="16">
    <w:abstractNumId w:val="4"/>
  </w:num>
  <w:num w:numId="17">
    <w:abstractNumId w:val="20"/>
  </w:num>
  <w:num w:numId="18">
    <w:abstractNumId w:val="33"/>
  </w:num>
  <w:num w:numId="19">
    <w:abstractNumId w:val="27"/>
  </w:num>
  <w:num w:numId="20">
    <w:abstractNumId w:val="10"/>
  </w:num>
  <w:num w:numId="21">
    <w:abstractNumId w:val="40"/>
  </w:num>
  <w:num w:numId="22">
    <w:abstractNumId w:val="32"/>
  </w:num>
  <w:num w:numId="23">
    <w:abstractNumId w:val="30"/>
  </w:num>
  <w:num w:numId="24">
    <w:abstractNumId w:val="23"/>
  </w:num>
  <w:num w:numId="25">
    <w:abstractNumId w:val="37"/>
  </w:num>
  <w:num w:numId="26">
    <w:abstractNumId w:val="15"/>
  </w:num>
  <w:num w:numId="27">
    <w:abstractNumId w:val="36"/>
  </w:num>
  <w:num w:numId="28">
    <w:abstractNumId w:val="13"/>
  </w:num>
  <w:num w:numId="29">
    <w:abstractNumId w:val="12"/>
  </w:num>
  <w:num w:numId="30">
    <w:abstractNumId w:val="21"/>
  </w:num>
  <w:num w:numId="31">
    <w:abstractNumId w:val="11"/>
  </w:num>
  <w:num w:numId="32">
    <w:abstractNumId w:val="6"/>
  </w:num>
  <w:num w:numId="33">
    <w:abstractNumId w:val="18"/>
  </w:num>
  <w:num w:numId="34">
    <w:abstractNumId w:val="38"/>
  </w:num>
  <w:num w:numId="35">
    <w:abstractNumId w:val="3"/>
  </w:num>
  <w:num w:numId="36">
    <w:abstractNumId w:val="7"/>
  </w:num>
  <w:num w:numId="37">
    <w:abstractNumId w:val="45"/>
  </w:num>
  <w:num w:numId="38">
    <w:abstractNumId w:val="39"/>
  </w:num>
  <w:num w:numId="39">
    <w:abstractNumId w:val="43"/>
  </w:num>
  <w:num w:numId="40">
    <w:abstractNumId w:val="1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14"/>
  </w:num>
  <w:num w:numId="46">
    <w:abstractNumId w:val="0"/>
  </w:num>
  <w:num w:numId="47">
    <w:abstractNumId w:val="5"/>
  </w:num>
  <w:num w:numId="48">
    <w:abstractNumId w:val="35"/>
  </w:num>
  <w:num w:numId="49">
    <w:abstractNumId w:val="2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73"/>
    <w:rsid w:val="00005D76"/>
    <w:rsid w:val="0001489D"/>
    <w:rsid w:val="0001560C"/>
    <w:rsid w:val="0001767C"/>
    <w:rsid w:val="00026F2F"/>
    <w:rsid w:val="000403E6"/>
    <w:rsid w:val="0004553A"/>
    <w:rsid w:val="00080E75"/>
    <w:rsid w:val="000A7536"/>
    <w:rsid w:val="000B2004"/>
    <w:rsid w:val="000B4EFC"/>
    <w:rsid w:val="000B7890"/>
    <w:rsid w:val="000C2C10"/>
    <w:rsid w:val="000D507E"/>
    <w:rsid w:val="0010338F"/>
    <w:rsid w:val="0010685D"/>
    <w:rsid w:val="00115B0D"/>
    <w:rsid w:val="00117C64"/>
    <w:rsid w:val="001200D6"/>
    <w:rsid w:val="00134E6E"/>
    <w:rsid w:val="001449E8"/>
    <w:rsid w:val="00185A4A"/>
    <w:rsid w:val="00194FF4"/>
    <w:rsid w:val="001B0EC2"/>
    <w:rsid w:val="001D45C3"/>
    <w:rsid w:val="001D6DB6"/>
    <w:rsid w:val="001F20F6"/>
    <w:rsid w:val="00202D32"/>
    <w:rsid w:val="00207C7A"/>
    <w:rsid w:val="00220A54"/>
    <w:rsid w:val="00231271"/>
    <w:rsid w:val="00250B41"/>
    <w:rsid w:val="00265341"/>
    <w:rsid w:val="002712E6"/>
    <w:rsid w:val="00277304"/>
    <w:rsid w:val="002872AF"/>
    <w:rsid w:val="002915C3"/>
    <w:rsid w:val="002A6F73"/>
    <w:rsid w:val="002B42B7"/>
    <w:rsid w:val="002C0C88"/>
    <w:rsid w:val="002C1929"/>
    <w:rsid w:val="002D2ADE"/>
    <w:rsid w:val="002D6132"/>
    <w:rsid w:val="002E74B6"/>
    <w:rsid w:val="002F7D12"/>
    <w:rsid w:val="00304C1D"/>
    <w:rsid w:val="00307B78"/>
    <w:rsid w:val="003450B7"/>
    <w:rsid w:val="00353D67"/>
    <w:rsid w:val="003617DF"/>
    <w:rsid w:val="00396245"/>
    <w:rsid w:val="00397B55"/>
    <w:rsid w:val="003B2BCA"/>
    <w:rsid w:val="003D2060"/>
    <w:rsid w:val="003D39A7"/>
    <w:rsid w:val="003D6DB6"/>
    <w:rsid w:val="003E3FE4"/>
    <w:rsid w:val="003E5FCF"/>
    <w:rsid w:val="003F4B2C"/>
    <w:rsid w:val="00411220"/>
    <w:rsid w:val="00417234"/>
    <w:rsid w:val="004229A0"/>
    <w:rsid w:val="004307D7"/>
    <w:rsid w:val="0046151B"/>
    <w:rsid w:val="00482BBD"/>
    <w:rsid w:val="004A276C"/>
    <w:rsid w:val="004B0474"/>
    <w:rsid w:val="004B5602"/>
    <w:rsid w:val="004B7C1C"/>
    <w:rsid w:val="004C13C9"/>
    <w:rsid w:val="004C16DB"/>
    <w:rsid w:val="004E0ADC"/>
    <w:rsid w:val="004E1333"/>
    <w:rsid w:val="004F5355"/>
    <w:rsid w:val="00500453"/>
    <w:rsid w:val="005235FA"/>
    <w:rsid w:val="005275C2"/>
    <w:rsid w:val="00542F6C"/>
    <w:rsid w:val="00582923"/>
    <w:rsid w:val="005849BA"/>
    <w:rsid w:val="00585ADF"/>
    <w:rsid w:val="00587D56"/>
    <w:rsid w:val="005A6816"/>
    <w:rsid w:val="005C1305"/>
    <w:rsid w:val="005E79E7"/>
    <w:rsid w:val="00604361"/>
    <w:rsid w:val="00616B02"/>
    <w:rsid w:val="006323B8"/>
    <w:rsid w:val="00654F02"/>
    <w:rsid w:val="006B3F7D"/>
    <w:rsid w:val="006B68ED"/>
    <w:rsid w:val="006B6A8A"/>
    <w:rsid w:val="006C31FD"/>
    <w:rsid w:val="006C4C26"/>
    <w:rsid w:val="006D658C"/>
    <w:rsid w:val="006E6509"/>
    <w:rsid w:val="006F33A9"/>
    <w:rsid w:val="0070567D"/>
    <w:rsid w:val="00716646"/>
    <w:rsid w:val="00727630"/>
    <w:rsid w:val="00727E32"/>
    <w:rsid w:val="00734547"/>
    <w:rsid w:val="00736FA9"/>
    <w:rsid w:val="00745E60"/>
    <w:rsid w:val="00753A7A"/>
    <w:rsid w:val="007563FF"/>
    <w:rsid w:val="00762FA4"/>
    <w:rsid w:val="007707A1"/>
    <w:rsid w:val="00795FAF"/>
    <w:rsid w:val="007A6BF8"/>
    <w:rsid w:val="007A7512"/>
    <w:rsid w:val="007B3513"/>
    <w:rsid w:val="007C4CA7"/>
    <w:rsid w:val="007C68CC"/>
    <w:rsid w:val="007D0D4E"/>
    <w:rsid w:val="007F0760"/>
    <w:rsid w:val="007F1D4D"/>
    <w:rsid w:val="008039CF"/>
    <w:rsid w:val="00803A4C"/>
    <w:rsid w:val="00804146"/>
    <w:rsid w:val="008143F7"/>
    <w:rsid w:val="00820C66"/>
    <w:rsid w:val="008235DA"/>
    <w:rsid w:val="00853EBE"/>
    <w:rsid w:val="00854667"/>
    <w:rsid w:val="00855FB4"/>
    <w:rsid w:val="00860F5C"/>
    <w:rsid w:val="00865706"/>
    <w:rsid w:val="00872727"/>
    <w:rsid w:val="00872B68"/>
    <w:rsid w:val="00875366"/>
    <w:rsid w:val="008926DD"/>
    <w:rsid w:val="00893DF8"/>
    <w:rsid w:val="00897A69"/>
    <w:rsid w:val="008A36AF"/>
    <w:rsid w:val="00927655"/>
    <w:rsid w:val="00940E7F"/>
    <w:rsid w:val="009A238B"/>
    <w:rsid w:val="009B794E"/>
    <w:rsid w:val="009D7EA3"/>
    <w:rsid w:val="009E65E4"/>
    <w:rsid w:val="009E68D7"/>
    <w:rsid w:val="009E7570"/>
    <w:rsid w:val="009F686B"/>
    <w:rsid w:val="009F7BE8"/>
    <w:rsid w:val="00A0298F"/>
    <w:rsid w:val="00A05521"/>
    <w:rsid w:val="00A25675"/>
    <w:rsid w:val="00A317E4"/>
    <w:rsid w:val="00A626E0"/>
    <w:rsid w:val="00A63F84"/>
    <w:rsid w:val="00A74ECA"/>
    <w:rsid w:val="00A961EE"/>
    <w:rsid w:val="00AA269A"/>
    <w:rsid w:val="00AB242B"/>
    <w:rsid w:val="00AD37C5"/>
    <w:rsid w:val="00AE0697"/>
    <w:rsid w:val="00AF0DC3"/>
    <w:rsid w:val="00AF13FC"/>
    <w:rsid w:val="00B05BCA"/>
    <w:rsid w:val="00B072FF"/>
    <w:rsid w:val="00B17AAE"/>
    <w:rsid w:val="00B33828"/>
    <w:rsid w:val="00B354DF"/>
    <w:rsid w:val="00B45F37"/>
    <w:rsid w:val="00B47CFD"/>
    <w:rsid w:val="00BC6175"/>
    <w:rsid w:val="00BC7FEA"/>
    <w:rsid w:val="00BE0E00"/>
    <w:rsid w:val="00BE61A0"/>
    <w:rsid w:val="00BF2491"/>
    <w:rsid w:val="00BF6463"/>
    <w:rsid w:val="00C02871"/>
    <w:rsid w:val="00C1149A"/>
    <w:rsid w:val="00C11605"/>
    <w:rsid w:val="00C1600F"/>
    <w:rsid w:val="00C33C75"/>
    <w:rsid w:val="00C36141"/>
    <w:rsid w:val="00C65A64"/>
    <w:rsid w:val="00C86083"/>
    <w:rsid w:val="00CA78AB"/>
    <w:rsid w:val="00CB6C7E"/>
    <w:rsid w:val="00CC282F"/>
    <w:rsid w:val="00CC5290"/>
    <w:rsid w:val="00CD05E7"/>
    <w:rsid w:val="00CD6841"/>
    <w:rsid w:val="00CF3148"/>
    <w:rsid w:val="00D13B64"/>
    <w:rsid w:val="00D2598A"/>
    <w:rsid w:val="00D272B0"/>
    <w:rsid w:val="00D4050B"/>
    <w:rsid w:val="00D4700D"/>
    <w:rsid w:val="00D505D8"/>
    <w:rsid w:val="00D527CC"/>
    <w:rsid w:val="00D63753"/>
    <w:rsid w:val="00D67DFF"/>
    <w:rsid w:val="00DB3772"/>
    <w:rsid w:val="00DC0D5C"/>
    <w:rsid w:val="00DD4F95"/>
    <w:rsid w:val="00DD7339"/>
    <w:rsid w:val="00DF56E0"/>
    <w:rsid w:val="00E02106"/>
    <w:rsid w:val="00E131B6"/>
    <w:rsid w:val="00E2056F"/>
    <w:rsid w:val="00E33C2F"/>
    <w:rsid w:val="00E34CA6"/>
    <w:rsid w:val="00E37A28"/>
    <w:rsid w:val="00E40F8A"/>
    <w:rsid w:val="00E43670"/>
    <w:rsid w:val="00E45FA9"/>
    <w:rsid w:val="00EA0BCC"/>
    <w:rsid w:val="00ED42CD"/>
    <w:rsid w:val="00EE0B6E"/>
    <w:rsid w:val="00EE2F65"/>
    <w:rsid w:val="00EE596B"/>
    <w:rsid w:val="00F05F74"/>
    <w:rsid w:val="00F25A73"/>
    <w:rsid w:val="00F277D5"/>
    <w:rsid w:val="00F3207A"/>
    <w:rsid w:val="00F325A0"/>
    <w:rsid w:val="00F352E4"/>
    <w:rsid w:val="00F41CA6"/>
    <w:rsid w:val="00F73E99"/>
    <w:rsid w:val="00F74271"/>
    <w:rsid w:val="00F8453F"/>
    <w:rsid w:val="00FC4227"/>
    <w:rsid w:val="00FD0707"/>
    <w:rsid w:val="00FE69D4"/>
    <w:rsid w:val="00FF43EA"/>
    <w:rsid w:val="00FF493D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5337C0-9FBA-4CF6-A931-7EA2D35A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73"/>
    <w:pPr>
      <w:spacing w:after="0" w:line="240" w:lineRule="auto"/>
    </w:pPr>
    <w:rPr>
      <w:rFonts w:ascii="DIN-Regular" w:eastAsia="Times New Roman" w:hAnsi="DIN-Regular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3D2060"/>
    <w:pPr>
      <w:keepNext/>
      <w:numPr>
        <w:numId w:val="8"/>
      </w:numPr>
      <w:suppressAutoHyphens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3D2060"/>
    <w:pPr>
      <w:keepNext/>
      <w:numPr>
        <w:ilvl w:val="1"/>
        <w:numId w:val="8"/>
      </w:numPr>
      <w:suppressAutoHyphens/>
      <w:jc w:val="center"/>
      <w:outlineLvl w:val="1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3D2060"/>
    <w:pPr>
      <w:keepNext/>
      <w:numPr>
        <w:ilvl w:val="2"/>
        <w:numId w:val="8"/>
      </w:numPr>
      <w:suppressAutoHyphens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3D2060"/>
    <w:pPr>
      <w:keepNext/>
      <w:numPr>
        <w:ilvl w:val="3"/>
        <w:numId w:val="8"/>
      </w:numPr>
      <w:suppressAutoHyphens/>
      <w:jc w:val="center"/>
      <w:outlineLvl w:val="3"/>
    </w:pPr>
    <w:rPr>
      <w:rFonts w:ascii="Arial" w:hAnsi="Arial" w:cs="Arial"/>
      <w:b/>
      <w:bCs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59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96B"/>
    <w:rPr>
      <w:rFonts w:ascii="DIN-Regular" w:eastAsia="Times New Roman" w:hAnsi="DIN-Regular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59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96B"/>
    <w:rPr>
      <w:rFonts w:ascii="DIN-Regular" w:eastAsia="Times New Roman" w:hAnsi="DIN-Regular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3D20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3D20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9"/>
    <w:rsid w:val="003D20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9"/>
    <w:rsid w:val="003D2060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D505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072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46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422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767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60F5C"/>
    <w:pPr>
      <w:widowControl w:val="0"/>
      <w:autoSpaceDE w:val="0"/>
      <w:autoSpaceDN w:val="0"/>
      <w:ind w:left="1574"/>
    </w:pPr>
    <w:rPr>
      <w:rFonts w:ascii="Arial MT" w:eastAsia="Arial MT" w:hAnsi="Arial MT" w:cs="Arial MT"/>
      <w:sz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60F5C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AF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94FF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96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-valenciennes.nous-recrutons.fr/nos-offres-demplo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B177A0-AFB0-4E04-8A6C-51FF909F8C7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535F-9B70-4ADE-B106-58CBD4D6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5435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lagorce-y@ch-valenciennes.fr</dc:creator>
  <cp:lastModifiedBy>LINGLIN, Caroline</cp:lastModifiedBy>
  <cp:revision>2</cp:revision>
  <cp:lastPrinted>2017-12-14T14:48:00Z</cp:lastPrinted>
  <dcterms:created xsi:type="dcterms:W3CDTF">2025-01-22T10:15:00Z</dcterms:created>
  <dcterms:modified xsi:type="dcterms:W3CDTF">2025-01-22T10:15:00Z</dcterms:modified>
</cp:coreProperties>
</file>